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28F56" w14:textId="77777777" w:rsidR="0063799A" w:rsidRPr="00F651A7" w:rsidRDefault="0063799A" w:rsidP="0063799A">
      <w:pPr>
        <w:pStyle w:val="ssNoHeading2"/>
        <w:numPr>
          <w:ilvl w:val="0"/>
          <w:numId w:val="0"/>
        </w:numPr>
        <w:spacing w:after="0"/>
        <w:jc w:val="center"/>
        <w:rPr>
          <w:rFonts w:ascii="Cambria" w:hAnsi="Cambria"/>
          <w:b/>
          <w:sz w:val="24"/>
          <w:szCs w:val="24"/>
          <w:lang w:val="it-IT"/>
        </w:rPr>
      </w:pPr>
      <w:bookmarkStart w:id="0" w:name="_GoBack"/>
      <w:bookmarkEnd w:id="0"/>
      <w:r>
        <w:rPr>
          <w:rFonts w:ascii="Cambria" w:hAnsi="Cambria"/>
          <w:b/>
          <w:sz w:val="24"/>
          <w:szCs w:val="24"/>
          <w:lang w:val="it-IT"/>
        </w:rPr>
        <w:t>Accordo di Riservatezza</w:t>
      </w:r>
    </w:p>
    <w:p w14:paraId="1EF19A48" w14:textId="77777777" w:rsidR="0063799A" w:rsidRPr="00AE65E3" w:rsidRDefault="0063799A" w:rsidP="0063799A">
      <w:pPr>
        <w:pStyle w:val="ssNoHeading2"/>
        <w:numPr>
          <w:ilvl w:val="0"/>
          <w:numId w:val="0"/>
        </w:numPr>
        <w:spacing w:after="0"/>
        <w:jc w:val="center"/>
        <w:rPr>
          <w:rFonts w:ascii="Cambria" w:hAnsi="Cambria"/>
          <w:b/>
          <w:sz w:val="24"/>
          <w:szCs w:val="24"/>
          <w:lang w:val="it-IT"/>
        </w:rPr>
      </w:pPr>
    </w:p>
    <w:p w14:paraId="35B86CEF" w14:textId="77777777" w:rsidR="00057CF1" w:rsidRPr="00AE65E3" w:rsidRDefault="00057CF1" w:rsidP="00057CF1">
      <w:pPr>
        <w:jc w:val="center"/>
        <w:rPr>
          <w:rFonts w:ascii="Cambria" w:hAnsi="Cambria"/>
          <w:b/>
          <w:sz w:val="24"/>
          <w:szCs w:val="24"/>
          <w:lang w:val="it-IT"/>
        </w:rPr>
      </w:pPr>
      <w:r w:rsidRPr="00AE65E3">
        <w:rPr>
          <w:rFonts w:ascii="Cambria" w:hAnsi="Cambria"/>
          <w:b/>
          <w:sz w:val="24"/>
          <w:szCs w:val="24"/>
          <w:lang w:val="it-IT"/>
        </w:rPr>
        <w:t>Tra</w:t>
      </w:r>
    </w:p>
    <w:p w14:paraId="2005E902" w14:textId="7BEA7AD2" w:rsidR="00057CF1" w:rsidRPr="00AE65E3" w:rsidRDefault="00127C5A" w:rsidP="00057CF1">
      <w:pPr>
        <w:rPr>
          <w:rFonts w:ascii="Cambria" w:hAnsi="Cambria"/>
          <w:sz w:val="24"/>
          <w:szCs w:val="24"/>
          <w:lang w:val="it-IT"/>
        </w:rPr>
      </w:pPr>
      <w:r w:rsidRPr="00092A74">
        <w:rPr>
          <w:rFonts w:ascii="Cambria" w:hAnsi="Cambria" w:cs="Arial"/>
          <w:bCs/>
          <w:sz w:val="24"/>
          <w:szCs w:val="24"/>
          <w:lang w:val="it-IT"/>
        </w:rPr>
        <w:t>Mercatone Uno Services S.p.A. in Amministrazione Straordinaria (“</w:t>
      </w:r>
      <w:r w:rsidRPr="00092A74">
        <w:rPr>
          <w:rFonts w:ascii="Cambria" w:hAnsi="Cambria" w:cs="Arial"/>
          <w:b/>
          <w:bCs/>
          <w:sz w:val="24"/>
          <w:szCs w:val="24"/>
          <w:lang w:val="it-IT"/>
        </w:rPr>
        <w:t>MUS</w:t>
      </w:r>
      <w:r w:rsidRPr="00092A74">
        <w:rPr>
          <w:rFonts w:ascii="Cambria" w:hAnsi="Cambria" w:cs="Arial"/>
          <w:bCs/>
          <w:sz w:val="24"/>
          <w:szCs w:val="24"/>
          <w:lang w:val="it-IT"/>
        </w:rPr>
        <w:t>”), M. Business S.r.l. in Amministrazione Straordinaria (“</w:t>
      </w:r>
      <w:r w:rsidRPr="00092A74">
        <w:rPr>
          <w:rFonts w:ascii="Cambria" w:hAnsi="Cambria" w:cs="Arial"/>
          <w:b/>
          <w:bCs/>
          <w:sz w:val="24"/>
          <w:szCs w:val="24"/>
          <w:lang w:val="it-IT"/>
        </w:rPr>
        <w:t>MB</w:t>
      </w:r>
      <w:r w:rsidRPr="00092A74">
        <w:rPr>
          <w:rFonts w:ascii="Cambria" w:hAnsi="Cambria" w:cs="Arial"/>
          <w:bCs/>
          <w:sz w:val="24"/>
          <w:szCs w:val="24"/>
          <w:lang w:val="it-IT"/>
        </w:rPr>
        <w:t xml:space="preserve">”), Mercatone Uno </w:t>
      </w:r>
      <w:proofErr w:type="spellStart"/>
      <w:r w:rsidRPr="00092A74">
        <w:rPr>
          <w:rFonts w:ascii="Cambria" w:hAnsi="Cambria" w:cs="Arial"/>
          <w:bCs/>
          <w:sz w:val="24"/>
          <w:szCs w:val="24"/>
          <w:lang w:val="it-IT"/>
        </w:rPr>
        <w:t>Logistics</w:t>
      </w:r>
      <w:proofErr w:type="spellEnd"/>
      <w:r w:rsidRPr="00092A74">
        <w:rPr>
          <w:rFonts w:ascii="Cambria" w:hAnsi="Cambria" w:cs="Arial"/>
          <w:bCs/>
          <w:sz w:val="24"/>
          <w:szCs w:val="24"/>
          <w:lang w:val="it-IT"/>
        </w:rPr>
        <w:t xml:space="preserve"> S.r.l. in Amministrazione Straordinaria (“</w:t>
      </w:r>
      <w:r w:rsidRPr="00092A74">
        <w:rPr>
          <w:rFonts w:ascii="Cambria" w:hAnsi="Cambria" w:cs="Arial"/>
          <w:b/>
          <w:bCs/>
          <w:sz w:val="24"/>
          <w:szCs w:val="24"/>
          <w:lang w:val="it-IT"/>
        </w:rPr>
        <w:t>MUL</w:t>
      </w:r>
      <w:r w:rsidRPr="00092A74">
        <w:rPr>
          <w:rFonts w:ascii="Cambria" w:hAnsi="Cambria" w:cs="Arial"/>
          <w:bCs/>
          <w:sz w:val="24"/>
          <w:szCs w:val="24"/>
          <w:lang w:val="it-IT"/>
        </w:rPr>
        <w:t>”)</w:t>
      </w:r>
      <w:r w:rsidR="00057CF1" w:rsidRPr="00AE65E3">
        <w:rPr>
          <w:rFonts w:ascii="Cambria" w:hAnsi="Cambria"/>
          <w:sz w:val="24"/>
          <w:szCs w:val="24"/>
          <w:lang w:val="it-IT"/>
        </w:rPr>
        <w:t xml:space="preserve">, </w:t>
      </w:r>
      <w:r w:rsidRPr="00092A74">
        <w:rPr>
          <w:rFonts w:ascii="Cambria" w:hAnsi="Cambria"/>
          <w:bCs/>
          <w:sz w:val="24"/>
          <w:szCs w:val="24"/>
          <w:lang w:val="it-IT"/>
        </w:rPr>
        <w:t xml:space="preserve">M. </w:t>
      </w:r>
      <w:proofErr w:type="spellStart"/>
      <w:r w:rsidR="00E818D8" w:rsidRPr="00092A74">
        <w:rPr>
          <w:rFonts w:ascii="Cambria" w:hAnsi="Cambria"/>
          <w:bCs/>
          <w:sz w:val="24"/>
          <w:szCs w:val="24"/>
          <w:lang w:val="it-IT"/>
        </w:rPr>
        <w:t>Settantatr</w:t>
      </w:r>
      <w:r w:rsidR="00E818D8">
        <w:rPr>
          <w:rFonts w:ascii="Cambria" w:hAnsi="Cambria"/>
          <w:bCs/>
          <w:sz w:val="24"/>
          <w:szCs w:val="24"/>
          <w:lang w:val="it-IT"/>
        </w:rPr>
        <w:t>e</w:t>
      </w:r>
      <w:proofErr w:type="spellEnd"/>
      <w:r w:rsidR="00E818D8" w:rsidRPr="00092A74">
        <w:rPr>
          <w:rFonts w:ascii="Cambria" w:hAnsi="Cambria"/>
          <w:bCs/>
          <w:sz w:val="24"/>
          <w:szCs w:val="24"/>
          <w:lang w:val="it-IT"/>
        </w:rPr>
        <w:t xml:space="preserve"> </w:t>
      </w:r>
      <w:r w:rsidRPr="00092A74">
        <w:rPr>
          <w:rFonts w:ascii="Cambria" w:hAnsi="Cambria"/>
          <w:bCs/>
          <w:sz w:val="24"/>
          <w:szCs w:val="24"/>
          <w:lang w:val="it-IT"/>
        </w:rPr>
        <w:t xml:space="preserve">S.r.l. in </w:t>
      </w:r>
      <w:r w:rsidRPr="00092A74">
        <w:rPr>
          <w:rFonts w:ascii="Cambria" w:hAnsi="Cambria" w:cs="Arial"/>
          <w:bCs/>
          <w:sz w:val="24"/>
          <w:szCs w:val="24"/>
          <w:lang w:val="it-IT"/>
        </w:rPr>
        <w:t xml:space="preserve">Amministrazione Straordinaria </w:t>
      </w:r>
      <w:r w:rsidRPr="00092A74">
        <w:rPr>
          <w:rFonts w:ascii="Cambria" w:hAnsi="Cambria"/>
          <w:bCs/>
          <w:sz w:val="24"/>
          <w:szCs w:val="24"/>
          <w:lang w:val="it-IT"/>
        </w:rPr>
        <w:t>(“</w:t>
      </w:r>
      <w:r w:rsidRPr="00092A74">
        <w:rPr>
          <w:rFonts w:ascii="Cambria" w:hAnsi="Cambria"/>
          <w:b/>
          <w:bCs/>
          <w:sz w:val="24"/>
          <w:szCs w:val="24"/>
          <w:lang w:val="it-IT"/>
        </w:rPr>
        <w:t>M73</w:t>
      </w:r>
      <w:r w:rsidRPr="00092A74">
        <w:rPr>
          <w:rFonts w:ascii="Cambria" w:hAnsi="Cambria"/>
          <w:bCs/>
          <w:sz w:val="24"/>
          <w:szCs w:val="24"/>
          <w:lang w:val="it-IT"/>
        </w:rPr>
        <w:t xml:space="preserve">”) e M. Settantacinque S.r.l. </w:t>
      </w:r>
      <w:r>
        <w:rPr>
          <w:rFonts w:ascii="Cambria" w:hAnsi="Cambria"/>
          <w:bCs/>
          <w:sz w:val="24"/>
          <w:szCs w:val="24"/>
          <w:lang w:val="it-IT"/>
        </w:rPr>
        <w:t xml:space="preserve">in </w:t>
      </w:r>
      <w:r w:rsidRPr="00092A74">
        <w:rPr>
          <w:rFonts w:ascii="Cambria" w:hAnsi="Cambria" w:cs="Arial"/>
          <w:bCs/>
          <w:sz w:val="24"/>
          <w:szCs w:val="24"/>
          <w:lang w:val="it-IT"/>
        </w:rPr>
        <w:t xml:space="preserve">Amministrazione Straordinaria </w:t>
      </w:r>
      <w:r w:rsidRPr="00092A74">
        <w:rPr>
          <w:rFonts w:ascii="Cambria" w:hAnsi="Cambria"/>
          <w:bCs/>
          <w:sz w:val="24"/>
          <w:szCs w:val="24"/>
          <w:lang w:val="it-IT"/>
        </w:rPr>
        <w:t>(“</w:t>
      </w:r>
      <w:r w:rsidRPr="00092A74">
        <w:rPr>
          <w:rFonts w:ascii="Cambria" w:hAnsi="Cambria"/>
          <w:b/>
          <w:bCs/>
          <w:sz w:val="24"/>
          <w:szCs w:val="24"/>
          <w:lang w:val="it-IT"/>
        </w:rPr>
        <w:t>M75</w:t>
      </w:r>
      <w:r w:rsidRPr="00092A74">
        <w:rPr>
          <w:rFonts w:ascii="Cambria" w:hAnsi="Cambria"/>
          <w:bCs/>
          <w:sz w:val="24"/>
          <w:szCs w:val="24"/>
          <w:lang w:val="it-IT"/>
        </w:rPr>
        <w:t xml:space="preserve">”), </w:t>
      </w:r>
      <w:r>
        <w:rPr>
          <w:rFonts w:ascii="Cambria" w:hAnsi="Cambria"/>
          <w:bCs/>
          <w:sz w:val="24"/>
          <w:szCs w:val="24"/>
          <w:lang w:val="it-IT"/>
        </w:rPr>
        <w:t xml:space="preserve">tutte </w:t>
      </w:r>
      <w:r w:rsidR="00057CF1" w:rsidRPr="00AE65E3">
        <w:rPr>
          <w:rFonts w:ascii="Cambria" w:hAnsi="Cambria"/>
          <w:sz w:val="24"/>
          <w:szCs w:val="24"/>
          <w:lang w:val="it-IT"/>
        </w:rPr>
        <w:t xml:space="preserve">società di diritto italiano con sede in </w:t>
      </w:r>
      <w:r>
        <w:rPr>
          <w:rFonts w:ascii="Cambria" w:hAnsi="Cambria"/>
          <w:sz w:val="24"/>
          <w:szCs w:val="24"/>
          <w:lang w:val="it-IT"/>
        </w:rPr>
        <w:t>Imola (BO)</w:t>
      </w:r>
      <w:r w:rsidR="00057CF1" w:rsidRPr="00AE65E3">
        <w:rPr>
          <w:rFonts w:ascii="Cambria" w:hAnsi="Cambria"/>
          <w:sz w:val="24"/>
          <w:szCs w:val="24"/>
          <w:lang w:val="it-IT"/>
        </w:rPr>
        <w:t xml:space="preserve">, via </w:t>
      </w:r>
      <w:r>
        <w:rPr>
          <w:rFonts w:ascii="Cambria" w:hAnsi="Cambria"/>
          <w:sz w:val="24"/>
          <w:szCs w:val="24"/>
          <w:lang w:val="it-IT"/>
        </w:rPr>
        <w:t xml:space="preserve">Ugo La Malfa </w:t>
      </w:r>
      <w:r w:rsidR="00057CF1" w:rsidRPr="00AE65E3">
        <w:rPr>
          <w:rFonts w:ascii="Cambria" w:hAnsi="Cambria"/>
          <w:sz w:val="24"/>
          <w:szCs w:val="24"/>
          <w:lang w:val="it-IT"/>
        </w:rPr>
        <w:t xml:space="preserve">n. </w:t>
      </w:r>
      <w:r>
        <w:rPr>
          <w:rFonts w:ascii="Cambria" w:hAnsi="Cambria"/>
          <w:sz w:val="24"/>
          <w:szCs w:val="24"/>
          <w:lang w:val="it-IT"/>
        </w:rPr>
        <w:t>10</w:t>
      </w:r>
      <w:r w:rsidR="00057CF1" w:rsidRPr="00AE65E3">
        <w:rPr>
          <w:rFonts w:ascii="Cambria" w:hAnsi="Cambria"/>
          <w:sz w:val="24"/>
          <w:szCs w:val="24"/>
          <w:lang w:val="it-IT"/>
        </w:rPr>
        <w:t xml:space="preserve">, ai fini del presente accordo rappresentata dai Commissari Straordinari </w:t>
      </w:r>
      <w:r>
        <w:rPr>
          <w:rFonts w:ascii="Cambria" w:hAnsi="Cambria"/>
          <w:sz w:val="24"/>
          <w:szCs w:val="24"/>
          <w:lang w:val="it-IT"/>
        </w:rPr>
        <w:t xml:space="preserve">Dott. Antonio Cattaneo, Dott. Giuseppe Farchione ed </w:t>
      </w:r>
      <w:r w:rsidR="00057CF1" w:rsidRPr="00AE65E3">
        <w:rPr>
          <w:rFonts w:ascii="Cambria" w:hAnsi="Cambria"/>
          <w:sz w:val="24"/>
          <w:szCs w:val="24"/>
          <w:lang w:val="it-IT"/>
        </w:rPr>
        <w:t xml:space="preserve">Avv. </w:t>
      </w:r>
      <w:r>
        <w:rPr>
          <w:rFonts w:ascii="Cambria" w:hAnsi="Cambria"/>
          <w:sz w:val="24"/>
          <w:szCs w:val="24"/>
          <w:lang w:val="it-IT"/>
        </w:rPr>
        <w:t xml:space="preserve">Luca Gratteri </w:t>
      </w:r>
      <w:r w:rsidR="00057CF1" w:rsidRPr="00AE65E3">
        <w:rPr>
          <w:rFonts w:ascii="Cambria" w:hAnsi="Cambria"/>
          <w:sz w:val="24"/>
          <w:szCs w:val="24"/>
          <w:lang w:val="it-IT"/>
        </w:rPr>
        <w:t>(“</w:t>
      </w:r>
      <w:r>
        <w:rPr>
          <w:rFonts w:ascii="Cambria" w:hAnsi="Cambria"/>
          <w:b/>
          <w:sz w:val="24"/>
          <w:szCs w:val="24"/>
          <w:lang w:val="it-IT"/>
        </w:rPr>
        <w:t>Mercatone Uno</w:t>
      </w:r>
      <w:r w:rsidR="00057CF1" w:rsidRPr="00AE65E3">
        <w:rPr>
          <w:rFonts w:ascii="Cambria" w:hAnsi="Cambria"/>
          <w:sz w:val="24"/>
          <w:szCs w:val="24"/>
          <w:lang w:val="it-IT"/>
        </w:rPr>
        <w:t>”);</w:t>
      </w:r>
    </w:p>
    <w:p w14:paraId="1DC8B28B" w14:textId="77777777" w:rsidR="00057CF1" w:rsidRPr="00AE65E3" w:rsidRDefault="00057CF1" w:rsidP="00057CF1">
      <w:pPr>
        <w:rPr>
          <w:rFonts w:ascii="Cambria" w:hAnsi="Cambria"/>
          <w:sz w:val="24"/>
          <w:szCs w:val="24"/>
          <w:lang w:val="it-IT"/>
        </w:rPr>
      </w:pPr>
    </w:p>
    <w:p w14:paraId="3776368B" w14:textId="77777777" w:rsidR="00057CF1" w:rsidRPr="00AE65E3" w:rsidRDefault="00057CF1" w:rsidP="00057CF1">
      <w:pPr>
        <w:jc w:val="center"/>
        <w:rPr>
          <w:rFonts w:ascii="Cambria" w:hAnsi="Cambria"/>
          <w:b/>
          <w:sz w:val="24"/>
          <w:szCs w:val="24"/>
          <w:lang w:val="it-IT"/>
        </w:rPr>
      </w:pPr>
      <w:r w:rsidRPr="00AE65E3">
        <w:rPr>
          <w:rFonts w:ascii="Cambria" w:hAnsi="Cambria"/>
          <w:b/>
          <w:sz w:val="24"/>
          <w:szCs w:val="24"/>
          <w:lang w:val="it-IT"/>
        </w:rPr>
        <w:t>e</w:t>
      </w:r>
    </w:p>
    <w:p w14:paraId="4D17473D" w14:textId="77777777" w:rsidR="00057CF1" w:rsidRPr="00AE65E3" w:rsidRDefault="00057CF1" w:rsidP="00057CF1">
      <w:pPr>
        <w:jc w:val="center"/>
        <w:rPr>
          <w:rFonts w:ascii="Cambria" w:hAnsi="Cambria"/>
          <w:sz w:val="24"/>
          <w:szCs w:val="24"/>
          <w:lang w:val="it-IT"/>
        </w:rPr>
      </w:pPr>
    </w:p>
    <w:p w14:paraId="1114D9B6" w14:textId="77777777" w:rsidR="00057CF1" w:rsidRPr="00AE65E3" w:rsidRDefault="00057CF1" w:rsidP="00057CF1">
      <w:pPr>
        <w:rPr>
          <w:rFonts w:ascii="Cambria" w:hAnsi="Cambria"/>
          <w:sz w:val="24"/>
          <w:szCs w:val="24"/>
          <w:lang w:val="it-IT"/>
        </w:rPr>
      </w:pP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r w:rsidRPr="00AE65E3">
        <w:rPr>
          <w:rFonts w:ascii="Cambria" w:hAnsi="Cambria"/>
          <w:sz w:val="24"/>
          <w:szCs w:val="24"/>
          <w:lang w:val="it-IT"/>
        </w:rPr>
        <w:t xml:space="preserve">, società di diritto </w:t>
      </w: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r w:rsidRPr="00AE65E3">
        <w:rPr>
          <w:rFonts w:ascii="Cambria" w:hAnsi="Cambria"/>
          <w:sz w:val="24"/>
          <w:szCs w:val="24"/>
          <w:lang w:val="it-IT"/>
        </w:rPr>
        <w:t xml:space="preserve">, capitale sociale di </w:t>
      </w: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r w:rsidRPr="00AE65E3">
        <w:rPr>
          <w:rFonts w:ascii="Cambria" w:hAnsi="Cambria"/>
          <w:sz w:val="24"/>
          <w:szCs w:val="24"/>
          <w:lang w:val="it-IT"/>
        </w:rPr>
        <w:t xml:space="preserve">, con sede in </w:t>
      </w: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r w:rsidRPr="00AE65E3">
        <w:rPr>
          <w:rFonts w:ascii="Cambria" w:hAnsi="Cambria"/>
          <w:sz w:val="24"/>
          <w:szCs w:val="24"/>
          <w:lang w:val="it-IT"/>
        </w:rPr>
        <w:t xml:space="preserve"> n. </w:t>
      </w: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r w:rsidRPr="00AE65E3">
        <w:rPr>
          <w:rFonts w:ascii="Cambria" w:hAnsi="Cambria"/>
          <w:sz w:val="24"/>
          <w:szCs w:val="24"/>
          <w:lang w:val="it-IT"/>
        </w:rPr>
        <w:t xml:space="preserve">, ai fini del presente accordo rappresentata da </w:t>
      </w: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r w:rsidRPr="00AE65E3">
        <w:rPr>
          <w:rFonts w:ascii="Cambria" w:hAnsi="Cambria"/>
          <w:sz w:val="24"/>
          <w:szCs w:val="24"/>
          <w:lang w:val="it-IT"/>
        </w:rPr>
        <w:t xml:space="preserve">, munito dei necessari poteri quale </w:t>
      </w: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r w:rsidRPr="00AE65E3">
        <w:rPr>
          <w:rFonts w:ascii="Cambria" w:hAnsi="Cambria"/>
          <w:sz w:val="24"/>
          <w:szCs w:val="24"/>
          <w:lang w:val="it-IT"/>
        </w:rPr>
        <w:t xml:space="preserve"> (il “</w:t>
      </w:r>
      <w:r w:rsidRPr="00AE65E3">
        <w:rPr>
          <w:rFonts w:ascii="Cambria" w:hAnsi="Cambria"/>
          <w:b/>
          <w:sz w:val="24"/>
          <w:szCs w:val="24"/>
          <w:lang w:val="it-IT"/>
        </w:rPr>
        <w:t>Soggetto Interessato</w:t>
      </w:r>
      <w:r w:rsidRPr="00AE65E3">
        <w:rPr>
          <w:rFonts w:ascii="Cambria" w:hAnsi="Cambria"/>
          <w:sz w:val="24"/>
          <w:szCs w:val="24"/>
          <w:lang w:val="it-IT"/>
        </w:rPr>
        <w:t>”)</w:t>
      </w:r>
    </w:p>
    <w:p w14:paraId="67F0D9D4" w14:textId="77777777" w:rsidR="00057CF1" w:rsidRPr="00AE65E3" w:rsidRDefault="00057CF1" w:rsidP="00057CF1">
      <w:pPr>
        <w:rPr>
          <w:rFonts w:ascii="Cambria" w:hAnsi="Cambria"/>
          <w:sz w:val="24"/>
          <w:szCs w:val="24"/>
          <w:lang w:val="it-IT"/>
        </w:rPr>
      </w:pPr>
    </w:p>
    <w:p w14:paraId="1DE19B7E" w14:textId="7C7138F4" w:rsidR="00057CF1" w:rsidRPr="00AE65E3" w:rsidRDefault="00057CF1" w:rsidP="00057CF1">
      <w:pPr>
        <w:rPr>
          <w:rFonts w:ascii="Cambria" w:hAnsi="Cambria"/>
          <w:sz w:val="24"/>
          <w:szCs w:val="24"/>
          <w:lang w:val="it-IT"/>
        </w:rPr>
      </w:pPr>
      <w:r w:rsidRPr="00AE65E3">
        <w:rPr>
          <w:rFonts w:ascii="Cambria" w:hAnsi="Cambria"/>
          <w:sz w:val="24"/>
          <w:szCs w:val="24"/>
          <w:lang w:val="it-IT"/>
        </w:rPr>
        <w:t xml:space="preserve">(di seguito, </w:t>
      </w:r>
      <w:r w:rsidR="00127C5A">
        <w:rPr>
          <w:rFonts w:ascii="Cambria" w:hAnsi="Cambria"/>
          <w:sz w:val="24"/>
          <w:szCs w:val="24"/>
          <w:lang w:val="it-IT"/>
        </w:rPr>
        <w:t>Mercatone Uno</w:t>
      </w:r>
      <w:r w:rsidRPr="00AE65E3">
        <w:rPr>
          <w:rFonts w:ascii="Cambria" w:hAnsi="Cambria"/>
          <w:sz w:val="24"/>
          <w:szCs w:val="24"/>
          <w:lang w:val="it-IT"/>
        </w:rPr>
        <w:t xml:space="preserve"> e il Soggetto Interessato, congiuntamente, le “</w:t>
      </w:r>
      <w:r w:rsidRPr="00AE65E3">
        <w:rPr>
          <w:rFonts w:ascii="Cambria" w:hAnsi="Cambria"/>
          <w:b/>
          <w:sz w:val="24"/>
          <w:szCs w:val="24"/>
          <w:lang w:val="it-IT"/>
        </w:rPr>
        <w:t>Parti</w:t>
      </w:r>
      <w:r w:rsidRPr="00AE65E3">
        <w:rPr>
          <w:rFonts w:ascii="Cambria" w:hAnsi="Cambria"/>
          <w:sz w:val="24"/>
          <w:szCs w:val="24"/>
          <w:lang w:val="it-IT"/>
        </w:rPr>
        <w:t>”, e, ciascuna una “</w:t>
      </w:r>
      <w:r w:rsidRPr="00AE65E3">
        <w:rPr>
          <w:rFonts w:ascii="Cambria" w:hAnsi="Cambria"/>
          <w:b/>
          <w:sz w:val="24"/>
          <w:szCs w:val="24"/>
          <w:lang w:val="it-IT"/>
        </w:rPr>
        <w:t>Parte</w:t>
      </w:r>
      <w:r w:rsidRPr="00AE65E3">
        <w:rPr>
          <w:rFonts w:ascii="Cambria" w:hAnsi="Cambria"/>
          <w:sz w:val="24"/>
          <w:szCs w:val="24"/>
          <w:lang w:val="it-IT"/>
        </w:rPr>
        <w:t>”)</w:t>
      </w:r>
    </w:p>
    <w:p w14:paraId="731705D0" w14:textId="77777777" w:rsidR="00057CF1" w:rsidRPr="00AE65E3" w:rsidRDefault="00057CF1" w:rsidP="00057CF1">
      <w:pPr>
        <w:rPr>
          <w:rFonts w:ascii="Cambria" w:hAnsi="Cambria"/>
          <w:sz w:val="24"/>
          <w:szCs w:val="24"/>
          <w:lang w:val="it-IT"/>
        </w:rPr>
      </w:pPr>
    </w:p>
    <w:p w14:paraId="554702FC" w14:textId="77777777" w:rsidR="00057CF1" w:rsidRPr="00AE65E3" w:rsidRDefault="00057CF1" w:rsidP="00057CF1">
      <w:pPr>
        <w:jc w:val="center"/>
        <w:rPr>
          <w:rFonts w:ascii="Cambria" w:hAnsi="Cambria"/>
          <w:b/>
          <w:sz w:val="24"/>
          <w:szCs w:val="24"/>
          <w:lang w:val="it-IT"/>
        </w:rPr>
      </w:pPr>
      <w:r w:rsidRPr="00AE65E3">
        <w:rPr>
          <w:rFonts w:ascii="Cambria" w:hAnsi="Cambria"/>
          <w:b/>
          <w:sz w:val="24"/>
          <w:szCs w:val="24"/>
          <w:lang w:val="it-IT"/>
        </w:rPr>
        <w:t>Premesso che</w:t>
      </w:r>
    </w:p>
    <w:p w14:paraId="204A524B" w14:textId="77777777" w:rsidR="00057CF1" w:rsidRPr="00AE65E3" w:rsidRDefault="00057CF1" w:rsidP="00057CF1">
      <w:pPr>
        <w:rPr>
          <w:rFonts w:ascii="Cambria" w:hAnsi="Cambria"/>
          <w:sz w:val="24"/>
          <w:szCs w:val="24"/>
          <w:lang w:val="it-IT"/>
        </w:rPr>
      </w:pPr>
    </w:p>
    <w:p w14:paraId="6CBC18EE" w14:textId="0F7A5B86" w:rsidR="00127C5A" w:rsidRPr="00092A74" w:rsidRDefault="00127C5A" w:rsidP="00127C5A">
      <w:pPr>
        <w:pStyle w:val="ssNoHeading3"/>
        <w:tabs>
          <w:tab w:val="clear" w:pos="1418"/>
          <w:tab w:val="num" w:pos="660"/>
        </w:tabs>
        <w:ind w:left="660" w:hanging="660"/>
        <w:rPr>
          <w:rFonts w:ascii="Cambria" w:hAnsi="Cambria"/>
          <w:sz w:val="24"/>
          <w:szCs w:val="24"/>
          <w:lang w:val="it-IT"/>
        </w:rPr>
      </w:pPr>
      <w:r w:rsidRPr="00092A74">
        <w:rPr>
          <w:rFonts w:ascii="Cambria" w:hAnsi="Cambria"/>
          <w:sz w:val="24"/>
          <w:szCs w:val="24"/>
          <w:lang w:val="it-IT"/>
        </w:rPr>
        <w:t>il 2 aprile 2015 Mercatone Uno Services S.p.A. in Amministrazione Straordinaria (“</w:t>
      </w:r>
      <w:r w:rsidRPr="00092A74">
        <w:rPr>
          <w:rFonts w:ascii="Cambria" w:hAnsi="Cambria"/>
          <w:b/>
          <w:sz w:val="24"/>
          <w:szCs w:val="24"/>
          <w:lang w:val="it-IT"/>
        </w:rPr>
        <w:t>MUS</w:t>
      </w:r>
      <w:r w:rsidRPr="00092A74">
        <w:rPr>
          <w:rFonts w:ascii="Cambria" w:hAnsi="Cambria"/>
          <w:sz w:val="24"/>
          <w:szCs w:val="24"/>
          <w:lang w:val="it-IT"/>
        </w:rPr>
        <w:t>”), M. Business S.r.l. in Amministrazione Straordinaria (“</w:t>
      </w:r>
      <w:r w:rsidRPr="00092A74">
        <w:rPr>
          <w:rFonts w:ascii="Cambria" w:hAnsi="Cambria"/>
          <w:b/>
          <w:sz w:val="24"/>
          <w:szCs w:val="24"/>
          <w:lang w:val="it-IT"/>
        </w:rPr>
        <w:t>MB</w:t>
      </w:r>
      <w:r w:rsidRPr="00092A74">
        <w:rPr>
          <w:rFonts w:ascii="Cambria" w:hAnsi="Cambria"/>
          <w:sz w:val="24"/>
          <w:szCs w:val="24"/>
          <w:lang w:val="it-IT"/>
        </w:rPr>
        <w:t xml:space="preserve">”), Mercatone Uno </w:t>
      </w:r>
      <w:proofErr w:type="spellStart"/>
      <w:r w:rsidRPr="00092A74">
        <w:rPr>
          <w:rFonts w:ascii="Cambria" w:hAnsi="Cambria"/>
          <w:sz w:val="24"/>
          <w:szCs w:val="24"/>
          <w:lang w:val="it-IT"/>
        </w:rPr>
        <w:t>Logistics</w:t>
      </w:r>
      <w:proofErr w:type="spellEnd"/>
      <w:r w:rsidRPr="00092A74">
        <w:rPr>
          <w:rFonts w:ascii="Cambria" w:hAnsi="Cambria"/>
          <w:sz w:val="24"/>
          <w:szCs w:val="24"/>
          <w:lang w:val="it-IT"/>
        </w:rPr>
        <w:t xml:space="preserve"> S.r.l. in Amministrazione Straordinaria (“</w:t>
      </w:r>
      <w:r w:rsidRPr="00092A74">
        <w:rPr>
          <w:rFonts w:ascii="Cambria" w:hAnsi="Cambria"/>
          <w:b/>
          <w:sz w:val="24"/>
          <w:szCs w:val="24"/>
          <w:lang w:val="it-IT"/>
        </w:rPr>
        <w:t>MUL</w:t>
      </w:r>
      <w:r w:rsidRPr="00092A74">
        <w:rPr>
          <w:rFonts w:ascii="Cambria" w:hAnsi="Cambria"/>
          <w:sz w:val="24"/>
          <w:szCs w:val="24"/>
          <w:lang w:val="it-IT"/>
        </w:rPr>
        <w:t>”) (le “</w:t>
      </w:r>
      <w:r w:rsidRPr="00092A74">
        <w:rPr>
          <w:rFonts w:ascii="Cambria" w:hAnsi="Cambria"/>
          <w:b/>
          <w:sz w:val="24"/>
          <w:szCs w:val="24"/>
          <w:lang w:val="it-IT"/>
        </w:rPr>
        <w:t xml:space="preserve">Società </w:t>
      </w:r>
      <w:r w:rsidRPr="00092A74">
        <w:rPr>
          <w:rFonts w:ascii="Cambria" w:hAnsi="Cambria"/>
          <w:b/>
          <w:iCs/>
          <w:sz w:val="24"/>
          <w:szCs w:val="24"/>
          <w:lang w:val="it-IT"/>
        </w:rPr>
        <w:t>della Procedura Madre</w:t>
      </w:r>
      <w:r w:rsidRPr="00092A74">
        <w:rPr>
          <w:rFonts w:ascii="Cambria" w:hAnsi="Cambria"/>
          <w:sz w:val="24"/>
          <w:szCs w:val="24"/>
          <w:lang w:val="it-IT"/>
        </w:rPr>
        <w:t>”) hanno presentato istanza al Ministero dello Sviluppo Economico (“</w:t>
      </w:r>
      <w:r w:rsidRPr="00092A74">
        <w:rPr>
          <w:rFonts w:ascii="Cambria" w:hAnsi="Cambria"/>
          <w:b/>
          <w:sz w:val="24"/>
          <w:szCs w:val="24"/>
          <w:lang w:val="it-IT"/>
        </w:rPr>
        <w:t>Ministero</w:t>
      </w:r>
      <w:r w:rsidRPr="00092A74">
        <w:rPr>
          <w:rFonts w:ascii="Cambria" w:hAnsi="Cambria"/>
          <w:sz w:val="24"/>
          <w:szCs w:val="24"/>
          <w:lang w:val="it-IT"/>
        </w:rPr>
        <w:t>”) – ai sensi dell’art. 2 del Decreto Legge 23 dicembre 2003, n. 347 (nel seguito anche solo il “</w:t>
      </w:r>
      <w:r w:rsidRPr="00092A74">
        <w:rPr>
          <w:rFonts w:ascii="Cambria" w:hAnsi="Cambria"/>
          <w:b/>
          <w:sz w:val="24"/>
          <w:szCs w:val="24"/>
          <w:lang w:val="it-IT"/>
        </w:rPr>
        <w:t>D.L. 347/2003</w:t>
      </w:r>
      <w:r w:rsidRPr="00092A74">
        <w:rPr>
          <w:rFonts w:ascii="Cambria" w:hAnsi="Cambria"/>
          <w:sz w:val="24"/>
          <w:szCs w:val="24"/>
          <w:lang w:val="it-IT"/>
        </w:rPr>
        <w:t>”), convertito in Legge 18 febbraio 2004, n. 39 (“</w:t>
      </w:r>
      <w:r w:rsidRPr="00092A74">
        <w:rPr>
          <w:rFonts w:ascii="Cambria" w:hAnsi="Cambria"/>
          <w:b/>
          <w:sz w:val="24"/>
          <w:szCs w:val="24"/>
          <w:lang w:val="it-IT"/>
        </w:rPr>
        <w:t>L. 39/2004</w:t>
      </w:r>
      <w:r w:rsidRPr="00092A74">
        <w:rPr>
          <w:rFonts w:ascii="Cambria" w:hAnsi="Cambria"/>
          <w:sz w:val="24"/>
          <w:szCs w:val="24"/>
          <w:lang w:val="it-IT"/>
        </w:rPr>
        <w:t>” o “</w:t>
      </w:r>
      <w:r w:rsidRPr="00092A74">
        <w:rPr>
          <w:rFonts w:ascii="Cambria" w:hAnsi="Cambria"/>
          <w:b/>
          <w:sz w:val="24"/>
          <w:szCs w:val="24"/>
          <w:lang w:val="it-IT"/>
        </w:rPr>
        <w:t>Legge Marzano</w:t>
      </w:r>
      <w:r w:rsidRPr="00092A74">
        <w:rPr>
          <w:rFonts w:ascii="Cambria" w:hAnsi="Cambria"/>
          <w:sz w:val="24"/>
          <w:szCs w:val="24"/>
          <w:lang w:val="it-IT"/>
        </w:rPr>
        <w:t>”) e successive modificazioni ed integrazioni – al fine di ottenere l’ammissione alla procedura di amministrazione straordinaria di cui al citato decreto, dichiarando la sussistenza dello stato di insolvenza delle suddette società e la ricorrenza dei requisiti dimensionali di cui all’art. 1 del D.L. 347/2003;</w:t>
      </w:r>
    </w:p>
    <w:p w14:paraId="07155268" w14:textId="77777777" w:rsidR="00127C5A" w:rsidRPr="00092A74" w:rsidRDefault="00127C5A" w:rsidP="00127C5A">
      <w:pPr>
        <w:pStyle w:val="ssNoHeading3"/>
        <w:tabs>
          <w:tab w:val="clear" w:pos="1418"/>
          <w:tab w:val="num" w:pos="660"/>
        </w:tabs>
        <w:ind w:left="660" w:hanging="660"/>
        <w:rPr>
          <w:rFonts w:ascii="Cambria" w:hAnsi="Cambria"/>
          <w:sz w:val="24"/>
          <w:szCs w:val="24"/>
          <w:lang w:val="it-IT"/>
        </w:rPr>
      </w:pPr>
      <w:r w:rsidRPr="00092A74">
        <w:rPr>
          <w:rFonts w:ascii="Cambria" w:hAnsi="Cambria"/>
          <w:sz w:val="24"/>
          <w:szCs w:val="24"/>
          <w:lang w:val="it-IT"/>
        </w:rPr>
        <w:t xml:space="preserve">il 7 aprile 2015, il Ministero ha disposto l’ammissione delle Società della Procedura Madre alla procedura di amministrazione straordinaria delle grandi imprese in stato di insolvenza ai sensi dell’art. 2, comma 2, della Legge Marzano ed ha, contestualmente, nominato Commissari Straordinari l’Avv. Stefano </w:t>
      </w:r>
      <w:proofErr w:type="spellStart"/>
      <w:r w:rsidRPr="00092A74">
        <w:rPr>
          <w:rFonts w:ascii="Cambria" w:hAnsi="Cambria"/>
          <w:sz w:val="24"/>
          <w:szCs w:val="24"/>
          <w:lang w:val="it-IT"/>
        </w:rPr>
        <w:t>Coen</w:t>
      </w:r>
      <w:proofErr w:type="spellEnd"/>
      <w:r w:rsidRPr="00092A74">
        <w:rPr>
          <w:rFonts w:ascii="Cambria" w:hAnsi="Cambria"/>
          <w:sz w:val="24"/>
          <w:szCs w:val="24"/>
          <w:lang w:val="it-IT"/>
        </w:rPr>
        <w:t xml:space="preserve">, il Dott. Ermanno </w:t>
      </w:r>
      <w:proofErr w:type="spellStart"/>
      <w:r w:rsidRPr="00092A74">
        <w:rPr>
          <w:rFonts w:ascii="Cambria" w:hAnsi="Cambria"/>
          <w:sz w:val="24"/>
          <w:szCs w:val="24"/>
          <w:lang w:val="it-IT"/>
        </w:rPr>
        <w:t>Sgaravato</w:t>
      </w:r>
      <w:proofErr w:type="spellEnd"/>
      <w:r w:rsidRPr="00092A74">
        <w:rPr>
          <w:rFonts w:ascii="Cambria" w:hAnsi="Cambria"/>
          <w:sz w:val="24"/>
          <w:szCs w:val="24"/>
          <w:lang w:val="it-IT"/>
        </w:rPr>
        <w:t xml:space="preserve"> e il Prof. Dott. Vincenzo Tassinari (i “</w:t>
      </w:r>
      <w:r w:rsidRPr="00092A74">
        <w:rPr>
          <w:rFonts w:ascii="Cambria" w:hAnsi="Cambria"/>
          <w:b/>
          <w:sz w:val="24"/>
          <w:szCs w:val="24"/>
          <w:lang w:val="it-IT"/>
        </w:rPr>
        <w:t>Precedenti</w:t>
      </w:r>
      <w:r w:rsidRPr="00092A74">
        <w:rPr>
          <w:rFonts w:ascii="Cambria" w:hAnsi="Cambria"/>
          <w:sz w:val="24"/>
          <w:szCs w:val="24"/>
          <w:lang w:val="it-IT"/>
        </w:rPr>
        <w:t xml:space="preserve"> </w:t>
      </w:r>
      <w:r w:rsidRPr="00092A74">
        <w:rPr>
          <w:rFonts w:ascii="Cambria" w:hAnsi="Cambria"/>
          <w:b/>
          <w:sz w:val="24"/>
          <w:szCs w:val="24"/>
          <w:lang w:val="it-IT"/>
        </w:rPr>
        <w:t>Commissari</w:t>
      </w:r>
      <w:r w:rsidRPr="00092A74">
        <w:rPr>
          <w:rFonts w:ascii="Cambria" w:hAnsi="Cambria"/>
          <w:sz w:val="24"/>
          <w:szCs w:val="24"/>
          <w:lang w:val="it-IT"/>
        </w:rPr>
        <w:t>”);</w:t>
      </w:r>
    </w:p>
    <w:p w14:paraId="580721A4" w14:textId="6415CCE4" w:rsidR="00127C5A" w:rsidRPr="00092A74" w:rsidRDefault="00127C5A" w:rsidP="00127C5A">
      <w:pPr>
        <w:pStyle w:val="ssNoHeading3"/>
        <w:tabs>
          <w:tab w:val="clear" w:pos="1418"/>
          <w:tab w:val="num" w:pos="660"/>
        </w:tabs>
        <w:ind w:left="660" w:hanging="660"/>
        <w:rPr>
          <w:rFonts w:ascii="Cambria" w:hAnsi="Cambria"/>
          <w:sz w:val="24"/>
          <w:szCs w:val="24"/>
          <w:lang w:val="it-IT"/>
        </w:rPr>
      </w:pPr>
      <w:r w:rsidRPr="00092A74">
        <w:rPr>
          <w:rFonts w:ascii="Cambria" w:hAnsi="Cambria"/>
          <w:sz w:val="24"/>
          <w:szCs w:val="24"/>
          <w:lang w:val="it-IT"/>
        </w:rPr>
        <w:t xml:space="preserve">in data 25-28 agosto 2015, il Tribunale di Bologna, su istanza dei Precedenti Commissari decretava la conversione in Amministrazione Straordinaria dei Fallimenti delle società M. </w:t>
      </w:r>
      <w:proofErr w:type="spellStart"/>
      <w:r w:rsidR="00B24DC0" w:rsidRPr="00092A74">
        <w:rPr>
          <w:rFonts w:ascii="Cambria" w:hAnsi="Cambria"/>
          <w:sz w:val="24"/>
          <w:szCs w:val="24"/>
          <w:lang w:val="it-IT"/>
        </w:rPr>
        <w:t>Settantatr</w:t>
      </w:r>
      <w:r w:rsidR="00B24DC0">
        <w:rPr>
          <w:rFonts w:ascii="Cambria" w:hAnsi="Cambria"/>
          <w:sz w:val="24"/>
          <w:szCs w:val="24"/>
          <w:lang w:val="it-IT"/>
        </w:rPr>
        <w:t>e</w:t>
      </w:r>
      <w:proofErr w:type="spellEnd"/>
      <w:r w:rsidR="00B24DC0" w:rsidRPr="00092A74">
        <w:rPr>
          <w:rFonts w:ascii="Cambria" w:hAnsi="Cambria"/>
          <w:sz w:val="24"/>
          <w:szCs w:val="24"/>
          <w:lang w:val="it-IT"/>
        </w:rPr>
        <w:t xml:space="preserve"> </w:t>
      </w:r>
      <w:r w:rsidRPr="00092A74">
        <w:rPr>
          <w:rFonts w:ascii="Cambria" w:hAnsi="Cambria"/>
          <w:sz w:val="24"/>
          <w:szCs w:val="24"/>
          <w:lang w:val="it-IT"/>
        </w:rPr>
        <w:t>S.r.l. in Amministrazione Straordinaria (“</w:t>
      </w:r>
      <w:r w:rsidRPr="00092A74">
        <w:rPr>
          <w:rFonts w:ascii="Cambria" w:hAnsi="Cambria"/>
          <w:b/>
          <w:sz w:val="24"/>
          <w:szCs w:val="24"/>
          <w:lang w:val="it-IT"/>
        </w:rPr>
        <w:t>M73</w:t>
      </w:r>
      <w:r w:rsidRPr="00092A74">
        <w:rPr>
          <w:rFonts w:ascii="Cambria" w:hAnsi="Cambria"/>
          <w:sz w:val="24"/>
          <w:szCs w:val="24"/>
          <w:lang w:val="it-IT"/>
        </w:rPr>
        <w:t xml:space="preserve">”) e M. Settantacinque S.r.l. </w:t>
      </w:r>
      <w:r>
        <w:rPr>
          <w:rFonts w:ascii="Cambria" w:hAnsi="Cambria"/>
          <w:sz w:val="24"/>
          <w:szCs w:val="24"/>
          <w:lang w:val="it-IT"/>
        </w:rPr>
        <w:t xml:space="preserve">in </w:t>
      </w:r>
      <w:r w:rsidRPr="00092A74">
        <w:rPr>
          <w:rFonts w:ascii="Cambria" w:hAnsi="Cambria"/>
          <w:sz w:val="24"/>
          <w:szCs w:val="24"/>
          <w:lang w:val="it-IT"/>
        </w:rPr>
        <w:t>Amministrazione Straordinaria (“</w:t>
      </w:r>
      <w:r w:rsidRPr="00092A74">
        <w:rPr>
          <w:rFonts w:ascii="Cambria" w:hAnsi="Cambria"/>
          <w:b/>
          <w:sz w:val="24"/>
          <w:szCs w:val="24"/>
          <w:lang w:val="it-IT"/>
        </w:rPr>
        <w:t>M75</w:t>
      </w:r>
      <w:r w:rsidRPr="00092A74">
        <w:rPr>
          <w:rFonts w:ascii="Cambria" w:hAnsi="Cambria"/>
          <w:sz w:val="24"/>
          <w:szCs w:val="24"/>
          <w:lang w:val="it-IT"/>
        </w:rPr>
        <w:t xml:space="preserve">”), nominando in data 9 settembre 2015 quali Commissari Straordinari i medesimi commissari delle Società </w:t>
      </w:r>
      <w:r w:rsidRPr="00092A74">
        <w:rPr>
          <w:rFonts w:ascii="Cambria" w:hAnsi="Cambria"/>
          <w:sz w:val="24"/>
          <w:szCs w:val="24"/>
          <w:lang w:val="it-IT"/>
        </w:rPr>
        <w:lastRenderedPageBreak/>
        <w:t>della Procedura Madre (nel seguito, le “</w:t>
      </w:r>
      <w:r w:rsidRPr="00092A74">
        <w:rPr>
          <w:rFonts w:ascii="Cambria" w:hAnsi="Cambria"/>
          <w:b/>
          <w:sz w:val="24"/>
          <w:szCs w:val="24"/>
          <w:lang w:val="it-IT"/>
        </w:rPr>
        <w:t>Società Attratte</w:t>
      </w:r>
      <w:r w:rsidRPr="00092A74">
        <w:rPr>
          <w:rFonts w:ascii="Cambria" w:hAnsi="Cambria"/>
          <w:sz w:val="24"/>
          <w:szCs w:val="24"/>
          <w:lang w:val="it-IT"/>
        </w:rPr>
        <w:t>”. Le Società, M73 e M75 sono indicate, congiuntamente, come “</w:t>
      </w:r>
      <w:r w:rsidRPr="00092A74">
        <w:rPr>
          <w:rFonts w:ascii="Cambria" w:hAnsi="Cambria"/>
          <w:b/>
          <w:sz w:val="24"/>
          <w:szCs w:val="24"/>
          <w:lang w:val="it-IT"/>
        </w:rPr>
        <w:t>Mercatone Uno</w:t>
      </w:r>
      <w:r w:rsidRPr="00092A74">
        <w:rPr>
          <w:rFonts w:ascii="Cambria" w:hAnsi="Cambria"/>
          <w:sz w:val="24"/>
          <w:szCs w:val="24"/>
          <w:lang w:val="it-IT"/>
        </w:rPr>
        <w:t>” o “</w:t>
      </w:r>
      <w:r w:rsidRPr="00092A74">
        <w:rPr>
          <w:rFonts w:ascii="Cambria" w:hAnsi="Cambria"/>
          <w:b/>
          <w:sz w:val="24"/>
          <w:szCs w:val="24"/>
          <w:lang w:val="it-IT"/>
        </w:rPr>
        <w:t>Società</w:t>
      </w:r>
      <w:r w:rsidRPr="00092A74">
        <w:rPr>
          <w:rFonts w:ascii="Cambria" w:hAnsi="Cambria"/>
          <w:sz w:val="24"/>
          <w:szCs w:val="24"/>
          <w:lang w:val="it-IT"/>
        </w:rPr>
        <w:t>”);</w:t>
      </w:r>
    </w:p>
    <w:p w14:paraId="24A283D2" w14:textId="77777777" w:rsidR="00127C5A" w:rsidRPr="00092A74" w:rsidRDefault="00127C5A" w:rsidP="00127C5A">
      <w:pPr>
        <w:pStyle w:val="ssNoHeading3"/>
        <w:tabs>
          <w:tab w:val="clear" w:pos="1418"/>
          <w:tab w:val="num" w:pos="660"/>
        </w:tabs>
        <w:ind w:left="660" w:hanging="660"/>
        <w:rPr>
          <w:rFonts w:ascii="Cambria" w:hAnsi="Cambria"/>
          <w:sz w:val="24"/>
          <w:szCs w:val="24"/>
          <w:lang w:val="it-IT"/>
        </w:rPr>
      </w:pPr>
      <w:r w:rsidRPr="00092A74">
        <w:rPr>
          <w:rFonts w:ascii="Cambria" w:hAnsi="Cambria"/>
          <w:sz w:val="24"/>
          <w:szCs w:val="24"/>
          <w:lang w:val="it-IT"/>
        </w:rPr>
        <w:t xml:space="preserve">il 5 ottobre 2015, i Precedenti Commissari presentavano al Ministero, a mente dell’art. 4, comma 2, Legge Marzano, il programma delle Società di cui all’art. 54 </w:t>
      </w:r>
      <w:proofErr w:type="spellStart"/>
      <w:r w:rsidRPr="00092A74">
        <w:rPr>
          <w:rFonts w:ascii="Cambria" w:hAnsi="Cambria"/>
          <w:sz w:val="24"/>
          <w:szCs w:val="24"/>
          <w:lang w:val="it-IT"/>
        </w:rPr>
        <w:t>D.Lgs.</w:t>
      </w:r>
      <w:proofErr w:type="spellEnd"/>
      <w:r w:rsidRPr="00092A74">
        <w:rPr>
          <w:rFonts w:ascii="Cambria" w:hAnsi="Cambria"/>
          <w:sz w:val="24"/>
          <w:szCs w:val="24"/>
          <w:lang w:val="it-IT"/>
        </w:rPr>
        <w:t xml:space="preserve"> 270/1999, predisposto secondo l’indirizzo di cui all’art. 27, comma 2, </w:t>
      </w:r>
      <w:proofErr w:type="spellStart"/>
      <w:r w:rsidRPr="00092A74">
        <w:rPr>
          <w:rFonts w:ascii="Cambria" w:hAnsi="Cambria"/>
          <w:sz w:val="24"/>
          <w:szCs w:val="24"/>
          <w:lang w:val="it-IT"/>
        </w:rPr>
        <w:t>lett</w:t>
      </w:r>
      <w:proofErr w:type="spellEnd"/>
      <w:r w:rsidRPr="00092A74">
        <w:rPr>
          <w:rFonts w:ascii="Cambria" w:hAnsi="Cambria"/>
          <w:sz w:val="24"/>
          <w:szCs w:val="24"/>
          <w:lang w:val="it-IT"/>
        </w:rPr>
        <w:t xml:space="preserve">. a), del medesimo </w:t>
      </w:r>
      <w:proofErr w:type="spellStart"/>
      <w:r w:rsidRPr="00092A74">
        <w:rPr>
          <w:rFonts w:ascii="Cambria" w:hAnsi="Cambria"/>
          <w:sz w:val="24"/>
          <w:szCs w:val="24"/>
          <w:lang w:val="it-IT"/>
        </w:rPr>
        <w:t>D.Lgs.</w:t>
      </w:r>
      <w:proofErr w:type="spellEnd"/>
      <w:r w:rsidRPr="00092A74">
        <w:rPr>
          <w:rFonts w:ascii="Cambria" w:hAnsi="Cambria"/>
          <w:sz w:val="24"/>
          <w:szCs w:val="24"/>
          <w:lang w:val="it-IT"/>
        </w:rPr>
        <w:t xml:space="preserve"> 270/1999 che prevede, fra l’altro, la liquidazione delle attività non funzionali (di seguito, il “</w:t>
      </w:r>
      <w:r w:rsidRPr="00092A74">
        <w:rPr>
          <w:rFonts w:ascii="Cambria" w:hAnsi="Cambria"/>
          <w:b/>
          <w:sz w:val="24"/>
          <w:szCs w:val="24"/>
          <w:lang w:val="it-IT"/>
        </w:rPr>
        <w:t>Programma</w:t>
      </w:r>
      <w:r w:rsidRPr="00092A74">
        <w:rPr>
          <w:rFonts w:ascii="Cambria" w:hAnsi="Cambria"/>
          <w:sz w:val="24"/>
          <w:szCs w:val="24"/>
          <w:lang w:val="it-IT"/>
        </w:rPr>
        <w:t>” o anche “</w:t>
      </w:r>
      <w:r w:rsidRPr="00092A74">
        <w:rPr>
          <w:rFonts w:ascii="Cambria" w:hAnsi="Cambria"/>
          <w:b/>
          <w:sz w:val="24"/>
          <w:szCs w:val="24"/>
          <w:lang w:val="it-IT"/>
        </w:rPr>
        <w:t>Programma Principale</w:t>
      </w:r>
      <w:r w:rsidRPr="00092A74">
        <w:rPr>
          <w:rFonts w:ascii="Cambria" w:hAnsi="Cambria"/>
          <w:sz w:val="24"/>
          <w:szCs w:val="24"/>
          <w:lang w:val="it-IT"/>
        </w:rPr>
        <w:t>”);</w:t>
      </w:r>
    </w:p>
    <w:p w14:paraId="2BD1F057" w14:textId="5701EE93" w:rsidR="009878DA" w:rsidRPr="00092A74" w:rsidRDefault="009878DA" w:rsidP="009878DA">
      <w:pPr>
        <w:pStyle w:val="ssNoHeading3"/>
        <w:tabs>
          <w:tab w:val="clear" w:pos="1418"/>
          <w:tab w:val="num" w:pos="660"/>
        </w:tabs>
        <w:ind w:left="660" w:hanging="660"/>
        <w:rPr>
          <w:rFonts w:ascii="Cambria" w:hAnsi="Cambria"/>
          <w:sz w:val="24"/>
          <w:szCs w:val="24"/>
          <w:lang w:val="it-IT"/>
        </w:rPr>
      </w:pPr>
      <w:r w:rsidRPr="00092A74">
        <w:rPr>
          <w:rFonts w:ascii="Cambria" w:hAnsi="Cambria"/>
          <w:sz w:val="24"/>
          <w:szCs w:val="24"/>
          <w:lang w:val="it-IT"/>
        </w:rPr>
        <w:t>fra le predette attività non funzionali rientrano anche i crediti fiscali vantati dalle Società</w:t>
      </w:r>
      <w:r w:rsidR="00EA0F7E" w:rsidRPr="00EA0F7E">
        <w:rPr>
          <w:rFonts w:ascii="Cambria" w:hAnsi="Cambria"/>
          <w:sz w:val="24"/>
          <w:szCs w:val="24"/>
          <w:lang w:val="it-IT"/>
        </w:rPr>
        <w:t xml:space="preserve"> </w:t>
      </w:r>
      <w:r w:rsidR="00EA0F7E">
        <w:rPr>
          <w:rFonts w:ascii="Cambria" w:hAnsi="Cambria"/>
          <w:sz w:val="24"/>
          <w:szCs w:val="24"/>
          <w:lang w:val="it-IT"/>
        </w:rPr>
        <w:t xml:space="preserve">e, nello specifico, quelli IRES e IRAP </w:t>
      </w:r>
      <w:r w:rsidR="00EA0F7E" w:rsidRPr="00A54CC0">
        <w:rPr>
          <w:rFonts w:ascii="Cambria" w:hAnsi="Cambria"/>
          <w:iCs/>
          <w:sz w:val="24"/>
          <w:szCs w:val="24"/>
          <w:lang w:val="it-IT"/>
        </w:rPr>
        <w:t>chiesti a rimborso con Dichiarazioni Mod.2019 per l’esercizio 2018 presentate a novembre 2020</w:t>
      </w:r>
      <w:r w:rsidRPr="00092A74">
        <w:rPr>
          <w:rFonts w:ascii="Cambria" w:hAnsi="Cambria"/>
          <w:sz w:val="24"/>
          <w:szCs w:val="24"/>
          <w:lang w:val="it-IT"/>
        </w:rPr>
        <w:t xml:space="preserve"> (i “</w:t>
      </w:r>
      <w:r w:rsidRPr="00092A74">
        <w:rPr>
          <w:rFonts w:ascii="Cambria" w:hAnsi="Cambria"/>
          <w:b/>
          <w:sz w:val="24"/>
          <w:szCs w:val="24"/>
          <w:lang w:val="it-IT"/>
        </w:rPr>
        <w:t>Crediti</w:t>
      </w:r>
      <w:r w:rsidRPr="00092A74">
        <w:rPr>
          <w:rFonts w:ascii="Cambria" w:hAnsi="Cambria"/>
          <w:sz w:val="24"/>
          <w:szCs w:val="24"/>
          <w:lang w:val="it-IT"/>
        </w:rPr>
        <w:t>”);</w:t>
      </w:r>
    </w:p>
    <w:p w14:paraId="09A7D0B5" w14:textId="77777777" w:rsidR="00127C5A" w:rsidRPr="00092A74" w:rsidRDefault="00127C5A" w:rsidP="00127C5A">
      <w:pPr>
        <w:pStyle w:val="ssNoHeading3"/>
        <w:tabs>
          <w:tab w:val="clear" w:pos="1418"/>
          <w:tab w:val="num" w:pos="660"/>
        </w:tabs>
        <w:ind w:left="660" w:hanging="660"/>
        <w:rPr>
          <w:rFonts w:ascii="Cambria" w:hAnsi="Cambria"/>
          <w:sz w:val="24"/>
          <w:szCs w:val="24"/>
          <w:lang w:val="it-IT"/>
        </w:rPr>
      </w:pPr>
      <w:r w:rsidRPr="00092A74">
        <w:rPr>
          <w:rFonts w:ascii="Cambria" w:hAnsi="Cambria"/>
          <w:sz w:val="24"/>
          <w:szCs w:val="24"/>
          <w:lang w:val="it-IT"/>
        </w:rPr>
        <w:t>il 14 gennaio 2016, il Ministero, sentito il Comitato di Sorveglianza, autorizzava il Programma;</w:t>
      </w:r>
    </w:p>
    <w:p w14:paraId="05FE52D3" w14:textId="77777777" w:rsidR="00127C5A" w:rsidRPr="00092A74" w:rsidRDefault="00127C5A" w:rsidP="00127C5A">
      <w:pPr>
        <w:pStyle w:val="ssNoHeading3"/>
        <w:tabs>
          <w:tab w:val="clear" w:pos="1418"/>
          <w:tab w:val="num" w:pos="660"/>
        </w:tabs>
        <w:ind w:left="660" w:hanging="660"/>
        <w:rPr>
          <w:rFonts w:ascii="Cambria" w:hAnsi="Cambria"/>
          <w:sz w:val="24"/>
          <w:szCs w:val="24"/>
          <w:lang w:val="it-IT"/>
        </w:rPr>
      </w:pPr>
      <w:r w:rsidRPr="00092A74">
        <w:rPr>
          <w:rFonts w:ascii="Cambria" w:hAnsi="Cambria"/>
          <w:sz w:val="24"/>
          <w:szCs w:val="24"/>
          <w:lang w:val="it-IT"/>
        </w:rPr>
        <w:t xml:space="preserve">in data 3 marzo 2016, i Precedenti Commissari presentavano al Ministero un programma, integrativo di quello approvato per le Società, riferito, </w:t>
      </w:r>
      <w:r w:rsidRPr="00092A74">
        <w:rPr>
          <w:rFonts w:ascii="Cambria" w:hAnsi="Cambria"/>
          <w:i/>
          <w:sz w:val="24"/>
          <w:szCs w:val="24"/>
          <w:lang w:val="it-IT"/>
        </w:rPr>
        <w:t>inter alia</w:t>
      </w:r>
      <w:r w:rsidRPr="00092A74">
        <w:rPr>
          <w:rFonts w:ascii="Cambria" w:hAnsi="Cambria"/>
          <w:sz w:val="24"/>
          <w:szCs w:val="24"/>
          <w:lang w:val="it-IT"/>
        </w:rPr>
        <w:t>, anche a M73 e M75 (il “</w:t>
      </w:r>
      <w:r w:rsidRPr="00092A74">
        <w:rPr>
          <w:rFonts w:ascii="Cambria" w:hAnsi="Cambria"/>
          <w:b/>
          <w:sz w:val="24"/>
          <w:szCs w:val="24"/>
          <w:lang w:val="it-IT"/>
        </w:rPr>
        <w:t>Programma delle Società Attratte</w:t>
      </w:r>
      <w:r w:rsidRPr="00092A74">
        <w:rPr>
          <w:rFonts w:ascii="Cambria" w:hAnsi="Cambria"/>
          <w:sz w:val="24"/>
          <w:szCs w:val="24"/>
          <w:lang w:val="it-IT"/>
        </w:rPr>
        <w:t>”);</w:t>
      </w:r>
    </w:p>
    <w:p w14:paraId="339B6F25" w14:textId="77777777" w:rsidR="00127C5A" w:rsidRPr="00F651A7" w:rsidRDefault="00127C5A" w:rsidP="00127C5A">
      <w:pPr>
        <w:pStyle w:val="ssNoHeading3"/>
        <w:tabs>
          <w:tab w:val="clear" w:pos="1418"/>
          <w:tab w:val="num" w:pos="660"/>
        </w:tabs>
        <w:ind w:left="660" w:hanging="660"/>
        <w:rPr>
          <w:rFonts w:ascii="Cambria" w:hAnsi="Cambria"/>
          <w:sz w:val="24"/>
          <w:szCs w:val="24"/>
          <w:lang w:val="it-IT"/>
        </w:rPr>
      </w:pPr>
      <w:r w:rsidRPr="00092A74">
        <w:rPr>
          <w:rFonts w:ascii="Cambria" w:hAnsi="Cambria"/>
          <w:sz w:val="24"/>
          <w:szCs w:val="24"/>
          <w:lang w:val="it-IT"/>
        </w:rPr>
        <w:t>in data 18 giugno 2019 il Ministero ha nominato il Dott. Antonio Cattaneo, il Dott. Giuseppe Farchione e l’Avv. Luca Gratteri Commissari Straordinari (di seguito i “</w:t>
      </w:r>
      <w:r w:rsidRPr="00092A74">
        <w:rPr>
          <w:rFonts w:ascii="Cambria" w:hAnsi="Cambria"/>
          <w:b/>
          <w:sz w:val="24"/>
          <w:szCs w:val="24"/>
          <w:lang w:val="it-IT"/>
        </w:rPr>
        <w:t>Commissari</w:t>
      </w:r>
      <w:r w:rsidRPr="00092A74">
        <w:rPr>
          <w:rFonts w:ascii="Cambria" w:hAnsi="Cambria"/>
          <w:sz w:val="24"/>
          <w:szCs w:val="24"/>
          <w:lang w:val="it-IT"/>
        </w:rPr>
        <w:t>”), in sostituzione dei Precedenti Commissari, dimissionari dal giorno 11 giugno 2019</w:t>
      </w:r>
      <w:r w:rsidRPr="00F651A7">
        <w:rPr>
          <w:rFonts w:ascii="Cambria" w:hAnsi="Cambria"/>
          <w:sz w:val="24"/>
          <w:szCs w:val="24"/>
          <w:lang w:val="it-IT"/>
        </w:rPr>
        <w:t>;</w:t>
      </w:r>
    </w:p>
    <w:p w14:paraId="34E3FDD3" w14:textId="62415BAF" w:rsidR="00EA0F7E" w:rsidRPr="00A54CC0" w:rsidRDefault="00EA0F7E" w:rsidP="00EA0F7E">
      <w:pPr>
        <w:pStyle w:val="ssNoHeading3"/>
        <w:tabs>
          <w:tab w:val="clear" w:pos="1418"/>
          <w:tab w:val="num" w:pos="660"/>
        </w:tabs>
        <w:ind w:left="660" w:hanging="660"/>
        <w:rPr>
          <w:rFonts w:ascii="Cambria" w:hAnsi="Cambria"/>
          <w:iCs/>
          <w:sz w:val="24"/>
          <w:szCs w:val="24"/>
          <w:lang w:val="it-IT"/>
        </w:rPr>
      </w:pPr>
      <w:r>
        <w:rPr>
          <w:rFonts w:ascii="Cambria" w:hAnsi="Cambria"/>
          <w:iCs/>
          <w:sz w:val="24"/>
          <w:szCs w:val="24"/>
          <w:lang w:val="it-IT"/>
        </w:rPr>
        <w:t>i Crediti vantati dal</w:t>
      </w:r>
      <w:r w:rsidRPr="00A54CC0">
        <w:rPr>
          <w:rFonts w:ascii="Cambria" w:hAnsi="Cambria"/>
          <w:iCs/>
          <w:sz w:val="24"/>
          <w:szCs w:val="24"/>
          <w:lang w:val="it-IT"/>
        </w:rPr>
        <w:t xml:space="preserve">le Società </w:t>
      </w:r>
      <w:r>
        <w:rPr>
          <w:rFonts w:ascii="Cambria" w:hAnsi="Cambria"/>
          <w:iCs/>
          <w:sz w:val="24"/>
          <w:szCs w:val="24"/>
          <w:lang w:val="it-IT"/>
        </w:rPr>
        <w:t xml:space="preserve">ammontano a </w:t>
      </w:r>
      <w:r w:rsidRPr="00A54CC0">
        <w:rPr>
          <w:rFonts w:ascii="Cambria" w:hAnsi="Cambria"/>
          <w:iCs/>
          <w:sz w:val="24"/>
          <w:szCs w:val="24"/>
          <w:lang w:val="it-IT"/>
        </w:rPr>
        <w:t>complessiv</w:t>
      </w:r>
      <w:r>
        <w:rPr>
          <w:rFonts w:ascii="Cambria" w:hAnsi="Cambria"/>
          <w:iCs/>
          <w:sz w:val="24"/>
          <w:szCs w:val="24"/>
          <w:lang w:val="it-IT"/>
        </w:rPr>
        <w:t>i</w:t>
      </w:r>
      <w:r w:rsidRPr="00A54CC0">
        <w:rPr>
          <w:rFonts w:ascii="Cambria" w:hAnsi="Cambria"/>
          <w:iCs/>
          <w:sz w:val="24"/>
          <w:szCs w:val="24"/>
          <w:lang w:val="it-IT"/>
        </w:rPr>
        <w:t xml:space="preserve"> </w:t>
      </w:r>
      <w:r>
        <w:rPr>
          <w:rFonts w:ascii="Cambria" w:hAnsi="Cambria"/>
          <w:iCs/>
          <w:sz w:val="24"/>
          <w:szCs w:val="24"/>
          <w:lang w:val="it-IT"/>
        </w:rPr>
        <w:t xml:space="preserve">nominali </w:t>
      </w:r>
      <w:r w:rsidRPr="00A54CC0">
        <w:rPr>
          <w:rFonts w:ascii="Cambria" w:hAnsi="Cambria"/>
          <w:iCs/>
          <w:sz w:val="24"/>
          <w:szCs w:val="24"/>
          <w:lang w:val="it-IT"/>
        </w:rPr>
        <w:t>Euro 2.548.246,00 (</w:t>
      </w:r>
      <w:proofErr w:type="spellStart"/>
      <w:r w:rsidRPr="00A54CC0">
        <w:rPr>
          <w:rFonts w:ascii="Cambria" w:hAnsi="Cambria"/>
          <w:i/>
          <w:sz w:val="24"/>
          <w:szCs w:val="24"/>
          <w:lang w:val="it-IT"/>
        </w:rPr>
        <w:t>duemilionicinquecentoquarantottomiladuecentoquarantasei</w:t>
      </w:r>
      <w:proofErr w:type="spellEnd"/>
      <w:r w:rsidRPr="00A54CC0">
        <w:rPr>
          <w:rFonts w:ascii="Cambria" w:hAnsi="Cambria"/>
          <w:i/>
          <w:sz w:val="24"/>
          <w:szCs w:val="24"/>
          <w:lang w:val="it-IT"/>
        </w:rPr>
        <w:t>/00</w:t>
      </w:r>
      <w:r w:rsidRPr="00A54CC0">
        <w:rPr>
          <w:rFonts w:ascii="Cambria" w:hAnsi="Cambria"/>
          <w:iCs/>
          <w:sz w:val="24"/>
          <w:szCs w:val="24"/>
          <w:lang w:val="it-IT"/>
        </w:rPr>
        <w:t>),</w:t>
      </w:r>
      <w:r>
        <w:rPr>
          <w:rFonts w:ascii="Cambria" w:hAnsi="Cambria"/>
          <w:iCs/>
          <w:sz w:val="24"/>
          <w:szCs w:val="24"/>
          <w:lang w:val="it-IT"/>
        </w:rPr>
        <w:t xml:space="preserve"> </w:t>
      </w:r>
      <w:r w:rsidRPr="00A54CC0">
        <w:rPr>
          <w:rFonts w:ascii="Cambria" w:hAnsi="Cambria"/>
          <w:iCs/>
          <w:sz w:val="24"/>
          <w:szCs w:val="24"/>
          <w:lang w:val="it-IT"/>
        </w:rPr>
        <w:t>così suddivisi fra le singole società:</w:t>
      </w:r>
    </w:p>
    <w:p w14:paraId="298D5B33" w14:textId="77777777" w:rsidR="00EA0F7E" w:rsidRPr="00893785" w:rsidRDefault="00EA0F7E" w:rsidP="00EA0F7E">
      <w:pPr>
        <w:pStyle w:val="ssNoHeading3"/>
        <w:numPr>
          <w:ilvl w:val="0"/>
          <w:numId w:val="0"/>
        </w:numPr>
        <w:ind w:left="660"/>
        <w:rPr>
          <w:rFonts w:ascii="Cambria" w:hAnsi="Cambria"/>
          <w:i/>
          <w:iCs/>
          <w:sz w:val="24"/>
          <w:szCs w:val="24"/>
          <w:lang w:val="it-IT"/>
        </w:rPr>
      </w:pPr>
      <w:r w:rsidRPr="00893785">
        <w:rPr>
          <w:rFonts w:ascii="Cambria" w:hAnsi="Cambria"/>
          <w:i/>
          <w:iCs/>
          <w:sz w:val="24"/>
          <w:szCs w:val="24"/>
          <w:lang w:val="it-IT"/>
        </w:rPr>
        <w:t>i.</w:t>
      </w:r>
      <w:r w:rsidRPr="00893785">
        <w:rPr>
          <w:rFonts w:ascii="Cambria" w:hAnsi="Cambria"/>
          <w:i/>
          <w:iCs/>
          <w:sz w:val="24"/>
          <w:szCs w:val="24"/>
          <w:lang w:val="it-IT"/>
        </w:rPr>
        <w:tab/>
        <w:t>per MUS Euro 103.130,00;</w:t>
      </w:r>
    </w:p>
    <w:p w14:paraId="2EF07B4F" w14:textId="77777777" w:rsidR="00EA0F7E" w:rsidRPr="00893785" w:rsidRDefault="00EA0F7E" w:rsidP="00EA0F7E">
      <w:pPr>
        <w:pStyle w:val="ssNoHeading3"/>
        <w:numPr>
          <w:ilvl w:val="0"/>
          <w:numId w:val="0"/>
        </w:numPr>
        <w:ind w:left="660"/>
        <w:rPr>
          <w:rFonts w:ascii="Cambria" w:hAnsi="Cambria"/>
          <w:i/>
          <w:iCs/>
          <w:sz w:val="24"/>
          <w:szCs w:val="24"/>
          <w:lang w:val="it-IT"/>
        </w:rPr>
      </w:pPr>
      <w:r w:rsidRPr="00893785">
        <w:rPr>
          <w:rFonts w:ascii="Cambria" w:hAnsi="Cambria"/>
          <w:i/>
          <w:iCs/>
          <w:sz w:val="24"/>
          <w:szCs w:val="24"/>
          <w:lang w:val="it-IT"/>
        </w:rPr>
        <w:t>ii.</w:t>
      </w:r>
      <w:r w:rsidRPr="00893785">
        <w:rPr>
          <w:rFonts w:ascii="Cambria" w:hAnsi="Cambria"/>
          <w:i/>
          <w:iCs/>
          <w:sz w:val="24"/>
          <w:szCs w:val="24"/>
          <w:lang w:val="it-IT"/>
        </w:rPr>
        <w:tab/>
        <w:t>per MB Euro 2.326.400,00;</w:t>
      </w:r>
    </w:p>
    <w:p w14:paraId="5AB75FFD" w14:textId="77777777" w:rsidR="00EA0F7E" w:rsidRPr="00893785" w:rsidRDefault="00EA0F7E" w:rsidP="00EA0F7E">
      <w:pPr>
        <w:pStyle w:val="ssNoHeading3"/>
        <w:numPr>
          <w:ilvl w:val="0"/>
          <w:numId w:val="0"/>
        </w:numPr>
        <w:ind w:left="660"/>
        <w:rPr>
          <w:rFonts w:ascii="Cambria" w:hAnsi="Cambria"/>
          <w:i/>
          <w:iCs/>
          <w:sz w:val="24"/>
          <w:szCs w:val="24"/>
          <w:lang w:val="it-IT"/>
        </w:rPr>
      </w:pPr>
      <w:r w:rsidRPr="00893785">
        <w:rPr>
          <w:rFonts w:ascii="Cambria" w:hAnsi="Cambria"/>
          <w:i/>
          <w:iCs/>
          <w:sz w:val="24"/>
          <w:szCs w:val="24"/>
          <w:lang w:val="it-IT"/>
        </w:rPr>
        <w:t>iii.</w:t>
      </w:r>
      <w:r w:rsidRPr="00893785">
        <w:rPr>
          <w:rFonts w:ascii="Cambria" w:hAnsi="Cambria"/>
          <w:i/>
          <w:iCs/>
          <w:sz w:val="24"/>
          <w:szCs w:val="24"/>
          <w:lang w:val="it-IT"/>
        </w:rPr>
        <w:tab/>
        <w:t>per MUL Euro 20.328,00;</w:t>
      </w:r>
    </w:p>
    <w:p w14:paraId="47EA4207" w14:textId="77777777" w:rsidR="00EA0F7E" w:rsidRPr="00893785" w:rsidRDefault="00EA0F7E" w:rsidP="00EA0F7E">
      <w:pPr>
        <w:pStyle w:val="ssNoHeading3"/>
        <w:numPr>
          <w:ilvl w:val="0"/>
          <w:numId w:val="0"/>
        </w:numPr>
        <w:ind w:left="660"/>
        <w:rPr>
          <w:rFonts w:ascii="Cambria" w:hAnsi="Cambria"/>
          <w:i/>
          <w:iCs/>
          <w:sz w:val="24"/>
          <w:szCs w:val="24"/>
          <w:lang w:val="it-IT"/>
        </w:rPr>
      </w:pPr>
      <w:r w:rsidRPr="00893785">
        <w:rPr>
          <w:rFonts w:ascii="Cambria" w:hAnsi="Cambria"/>
          <w:i/>
          <w:iCs/>
          <w:sz w:val="24"/>
          <w:szCs w:val="24"/>
          <w:lang w:val="it-IT"/>
        </w:rPr>
        <w:t>iv.</w:t>
      </w:r>
      <w:r w:rsidRPr="00893785">
        <w:rPr>
          <w:rFonts w:ascii="Cambria" w:hAnsi="Cambria"/>
          <w:i/>
          <w:iCs/>
          <w:sz w:val="24"/>
          <w:szCs w:val="24"/>
          <w:lang w:val="it-IT"/>
        </w:rPr>
        <w:tab/>
        <w:t>per M73 Euro 10.444,00;</w:t>
      </w:r>
    </w:p>
    <w:p w14:paraId="30B5886D" w14:textId="00F3ED93" w:rsidR="00EA0F7E" w:rsidRDefault="00EA0F7E" w:rsidP="006D708C">
      <w:pPr>
        <w:pStyle w:val="ssNoHeading3"/>
        <w:numPr>
          <w:ilvl w:val="0"/>
          <w:numId w:val="0"/>
        </w:numPr>
        <w:ind w:left="660"/>
        <w:rPr>
          <w:rFonts w:ascii="Cambria" w:hAnsi="Cambria"/>
          <w:sz w:val="24"/>
          <w:szCs w:val="24"/>
          <w:lang w:val="it-IT"/>
        </w:rPr>
      </w:pPr>
      <w:r w:rsidRPr="00893785">
        <w:rPr>
          <w:rFonts w:ascii="Cambria" w:hAnsi="Cambria"/>
          <w:i/>
          <w:iCs/>
          <w:sz w:val="24"/>
          <w:szCs w:val="24"/>
          <w:lang w:val="it-IT"/>
        </w:rPr>
        <w:t>v.</w:t>
      </w:r>
      <w:r w:rsidRPr="00893785">
        <w:rPr>
          <w:rFonts w:ascii="Cambria" w:hAnsi="Cambria"/>
          <w:i/>
          <w:iCs/>
          <w:sz w:val="24"/>
          <w:szCs w:val="24"/>
          <w:lang w:val="it-IT"/>
        </w:rPr>
        <w:tab/>
        <w:t>per M75 Euro 87.944,00</w:t>
      </w:r>
    </w:p>
    <w:p w14:paraId="2E4217D4" w14:textId="271374ED" w:rsidR="006615BF" w:rsidRPr="00F651A7" w:rsidRDefault="00127C5A" w:rsidP="00127C5A">
      <w:pPr>
        <w:pStyle w:val="ssNoHeading3"/>
        <w:tabs>
          <w:tab w:val="clear" w:pos="1418"/>
          <w:tab w:val="num" w:pos="660"/>
        </w:tabs>
        <w:ind w:left="660" w:hanging="660"/>
        <w:rPr>
          <w:rFonts w:ascii="Cambria" w:hAnsi="Cambria"/>
          <w:sz w:val="24"/>
          <w:szCs w:val="24"/>
          <w:lang w:val="it-IT"/>
        </w:rPr>
      </w:pPr>
      <w:r w:rsidRPr="00F651A7">
        <w:rPr>
          <w:rFonts w:ascii="Cambria" w:hAnsi="Cambria"/>
          <w:sz w:val="24"/>
          <w:szCs w:val="24"/>
          <w:lang w:val="it-IT"/>
        </w:rPr>
        <w:t xml:space="preserve">in data </w:t>
      </w:r>
      <w:r w:rsidR="00721211">
        <w:rPr>
          <w:rFonts w:ascii="Cambria" w:hAnsi="Cambria"/>
          <w:sz w:val="24"/>
          <w:szCs w:val="24"/>
          <w:lang w:val="it-IT"/>
        </w:rPr>
        <w:t>12 ottobre</w:t>
      </w:r>
      <w:r w:rsidR="00721211" w:rsidRPr="00F651A7">
        <w:rPr>
          <w:rFonts w:ascii="Cambria" w:hAnsi="Cambria"/>
          <w:sz w:val="24"/>
          <w:szCs w:val="24"/>
          <w:lang w:val="it-IT"/>
        </w:rPr>
        <w:t xml:space="preserve"> </w:t>
      </w:r>
      <w:r w:rsidR="00935FB2" w:rsidRPr="00F651A7">
        <w:rPr>
          <w:rFonts w:ascii="Cambria" w:hAnsi="Cambria"/>
          <w:sz w:val="24"/>
          <w:szCs w:val="24"/>
          <w:lang w:val="it-IT"/>
        </w:rPr>
        <w:t>20</w:t>
      </w:r>
      <w:r w:rsidR="00935FB2">
        <w:rPr>
          <w:rFonts w:ascii="Cambria" w:hAnsi="Cambria"/>
          <w:sz w:val="24"/>
          <w:szCs w:val="24"/>
          <w:lang w:val="it-IT"/>
        </w:rPr>
        <w:t>21</w:t>
      </w:r>
      <w:r w:rsidR="00935FB2" w:rsidRPr="00F651A7">
        <w:rPr>
          <w:rFonts w:ascii="Cambria" w:hAnsi="Cambria"/>
          <w:sz w:val="24"/>
          <w:szCs w:val="24"/>
          <w:lang w:val="it-IT"/>
        </w:rPr>
        <w:t xml:space="preserve"> </w:t>
      </w:r>
      <w:r w:rsidRPr="00F651A7">
        <w:rPr>
          <w:rFonts w:ascii="Cambria" w:hAnsi="Cambria"/>
          <w:sz w:val="24"/>
          <w:szCs w:val="24"/>
          <w:lang w:val="it-IT"/>
        </w:rPr>
        <w:t>il Ministero ha autorizzato i Commissari a dar corso ad una procedura di vendita de</w:t>
      </w:r>
      <w:r>
        <w:rPr>
          <w:rFonts w:ascii="Cambria" w:hAnsi="Cambria"/>
          <w:sz w:val="24"/>
          <w:szCs w:val="24"/>
          <w:lang w:val="it-IT"/>
        </w:rPr>
        <w:t>i Crediti</w:t>
      </w:r>
      <w:r w:rsidRPr="00F651A7">
        <w:rPr>
          <w:rFonts w:ascii="Cambria" w:hAnsi="Cambria"/>
          <w:sz w:val="24"/>
          <w:szCs w:val="24"/>
          <w:lang w:val="it-IT"/>
        </w:rPr>
        <w:t xml:space="preserve"> mediante la pubblicazione di un avviso teso ad ottenere offert</w:t>
      </w:r>
      <w:r>
        <w:rPr>
          <w:rFonts w:ascii="Cambria" w:hAnsi="Cambria"/>
          <w:sz w:val="24"/>
          <w:szCs w:val="24"/>
          <w:lang w:val="it-IT"/>
        </w:rPr>
        <w:t>e</w:t>
      </w:r>
      <w:r w:rsidRPr="00F651A7">
        <w:rPr>
          <w:rFonts w:ascii="Cambria" w:hAnsi="Cambria"/>
          <w:sz w:val="24"/>
          <w:szCs w:val="24"/>
          <w:lang w:val="it-IT"/>
        </w:rPr>
        <w:t xml:space="preserve"> </w:t>
      </w:r>
      <w:r w:rsidR="00EA0F7E">
        <w:rPr>
          <w:rFonts w:ascii="Cambria" w:hAnsi="Cambria"/>
          <w:sz w:val="24"/>
          <w:szCs w:val="24"/>
          <w:lang w:val="it-IT"/>
        </w:rPr>
        <w:t>vincolanti</w:t>
      </w:r>
      <w:r w:rsidRPr="00F651A7">
        <w:rPr>
          <w:rFonts w:ascii="Cambria" w:hAnsi="Cambria"/>
          <w:sz w:val="24"/>
          <w:szCs w:val="24"/>
          <w:lang w:val="it-IT"/>
        </w:rPr>
        <w:t xml:space="preserve"> e debitamente cauzionat</w:t>
      </w:r>
      <w:r>
        <w:rPr>
          <w:rFonts w:ascii="Cambria" w:hAnsi="Cambria"/>
          <w:sz w:val="24"/>
          <w:szCs w:val="24"/>
          <w:lang w:val="it-IT"/>
        </w:rPr>
        <w:t>e</w:t>
      </w:r>
      <w:r w:rsidRPr="00F651A7">
        <w:rPr>
          <w:rFonts w:ascii="Cambria" w:hAnsi="Cambria"/>
          <w:sz w:val="24"/>
          <w:szCs w:val="24"/>
          <w:lang w:val="it-IT"/>
        </w:rPr>
        <w:t xml:space="preserve"> (l</w:t>
      </w:r>
      <w:r>
        <w:rPr>
          <w:rFonts w:ascii="Cambria" w:hAnsi="Cambria"/>
          <w:sz w:val="24"/>
          <w:szCs w:val="24"/>
          <w:lang w:val="it-IT"/>
        </w:rPr>
        <w:t>e</w:t>
      </w:r>
      <w:r w:rsidRPr="00F651A7">
        <w:rPr>
          <w:rFonts w:ascii="Cambria" w:hAnsi="Cambria"/>
          <w:sz w:val="24"/>
          <w:szCs w:val="24"/>
          <w:lang w:val="it-IT"/>
        </w:rPr>
        <w:t xml:space="preserve"> “</w:t>
      </w:r>
      <w:r w:rsidRPr="00F651A7">
        <w:rPr>
          <w:rFonts w:ascii="Cambria" w:hAnsi="Cambria"/>
          <w:b/>
          <w:sz w:val="24"/>
          <w:szCs w:val="24"/>
          <w:lang w:val="it-IT"/>
        </w:rPr>
        <w:t>Offert</w:t>
      </w:r>
      <w:r>
        <w:rPr>
          <w:rFonts w:ascii="Cambria" w:hAnsi="Cambria"/>
          <w:b/>
          <w:sz w:val="24"/>
          <w:szCs w:val="24"/>
          <w:lang w:val="it-IT"/>
        </w:rPr>
        <w:t>e</w:t>
      </w:r>
      <w:r w:rsidRPr="00F651A7">
        <w:rPr>
          <w:rFonts w:ascii="Cambria" w:hAnsi="Cambria"/>
          <w:sz w:val="24"/>
          <w:szCs w:val="24"/>
          <w:lang w:val="it-IT"/>
        </w:rPr>
        <w:t>”);</w:t>
      </w:r>
    </w:p>
    <w:p w14:paraId="5C45376F" w14:textId="6FFC1500" w:rsidR="00057CF1" w:rsidRPr="00AE65E3" w:rsidRDefault="00057CF1" w:rsidP="00057CF1">
      <w:pPr>
        <w:pStyle w:val="ssNoHeading3"/>
        <w:tabs>
          <w:tab w:val="clear" w:pos="1418"/>
        </w:tabs>
        <w:ind w:left="709"/>
        <w:rPr>
          <w:rFonts w:ascii="Cambria" w:hAnsi="Cambria"/>
          <w:sz w:val="24"/>
          <w:szCs w:val="24"/>
          <w:lang w:val="it-IT"/>
        </w:rPr>
      </w:pPr>
      <w:r w:rsidRPr="00AE65E3">
        <w:rPr>
          <w:rFonts w:ascii="Cambria" w:hAnsi="Cambria"/>
          <w:sz w:val="24"/>
          <w:szCs w:val="24"/>
          <w:lang w:val="it-IT"/>
        </w:rPr>
        <w:t xml:space="preserve">in data </w:t>
      </w:r>
      <w:r w:rsidR="00721211" w:rsidRPr="0002636A">
        <w:rPr>
          <w:rFonts w:ascii="Cambria" w:hAnsi="Cambria"/>
          <w:sz w:val="24"/>
          <w:szCs w:val="24"/>
          <w:lang w:val="it-IT"/>
        </w:rPr>
        <w:t xml:space="preserve">18 ottobre </w:t>
      </w:r>
      <w:r w:rsidR="00935FB2" w:rsidRPr="00407D8E">
        <w:rPr>
          <w:rFonts w:ascii="Cambria" w:hAnsi="Cambria"/>
          <w:sz w:val="24"/>
          <w:szCs w:val="24"/>
          <w:lang w:val="it-IT"/>
        </w:rPr>
        <w:t>2021</w:t>
      </w:r>
      <w:r w:rsidRPr="00AE65E3">
        <w:rPr>
          <w:rFonts w:ascii="Cambria" w:hAnsi="Cambria"/>
          <w:sz w:val="24"/>
          <w:szCs w:val="24"/>
          <w:lang w:val="it-IT"/>
        </w:rPr>
        <w:t xml:space="preserve"> i Commissari ha</w:t>
      </w:r>
      <w:r w:rsidR="00697551" w:rsidRPr="00697551">
        <w:rPr>
          <w:rFonts w:ascii="Cambria" w:hAnsi="Cambria"/>
          <w:sz w:val="24"/>
          <w:szCs w:val="24"/>
          <w:lang w:val="it-IT"/>
        </w:rPr>
        <w:t>nno pubblicato un bando avente ad oggetto la procedura di vendita de</w:t>
      </w:r>
      <w:r w:rsidR="00127C5A">
        <w:rPr>
          <w:rFonts w:ascii="Cambria" w:hAnsi="Cambria"/>
          <w:sz w:val="24"/>
          <w:szCs w:val="24"/>
          <w:lang w:val="it-IT"/>
        </w:rPr>
        <w:t>i Crediti</w:t>
      </w:r>
      <w:r w:rsidRPr="00AE65E3">
        <w:rPr>
          <w:rFonts w:ascii="Cambria" w:hAnsi="Cambria"/>
          <w:sz w:val="24"/>
          <w:szCs w:val="24"/>
          <w:lang w:val="it-IT"/>
        </w:rPr>
        <w:t>;</w:t>
      </w:r>
    </w:p>
    <w:p w14:paraId="666C77B0" w14:textId="31841575" w:rsidR="00057CF1" w:rsidRPr="00AE65E3" w:rsidRDefault="00057CF1" w:rsidP="00057CF1">
      <w:pPr>
        <w:pStyle w:val="ssNoHeading3"/>
        <w:tabs>
          <w:tab w:val="clear" w:pos="1418"/>
          <w:tab w:val="num" w:pos="660"/>
        </w:tabs>
        <w:ind w:left="660" w:hanging="660"/>
        <w:rPr>
          <w:rFonts w:ascii="Cambria" w:hAnsi="Cambria"/>
          <w:sz w:val="24"/>
          <w:szCs w:val="24"/>
          <w:lang w:val="it-IT"/>
        </w:rPr>
      </w:pPr>
      <w:r w:rsidRPr="00AE65E3">
        <w:rPr>
          <w:rFonts w:ascii="Cambria" w:hAnsi="Cambria"/>
          <w:sz w:val="24"/>
          <w:szCs w:val="24"/>
          <w:lang w:val="it-IT"/>
        </w:rPr>
        <w:lastRenderedPageBreak/>
        <w:t>il Soggetto Interessato ha richiesto di ottenere informazioni su</w:t>
      </w:r>
      <w:r w:rsidR="00F868EC">
        <w:rPr>
          <w:rFonts w:ascii="Cambria" w:hAnsi="Cambria"/>
          <w:sz w:val="24"/>
          <w:szCs w:val="24"/>
          <w:lang w:val="it-IT"/>
        </w:rPr>
        <w:t xml:space="preserve">i Crediti </w:t>
      </w:r>
      <w:r w:rsidRPr="00AE65E3">
        <w:rPr>
          <w:rFonts w:ascii="Cambria" w:hAnsi="Cambria"/>
          <w:sz w:val="24"/>
          <w:szCs w:val="24"/>
          <w:lang w:val="it-IT"/>
        </w:rPr>
        <w:t xml:space="preserve">al fine di valutare l’opportunità di presentare </w:t>
      </w:r>
      <w:r w:rsidR="003951E7">
        <w:rPr>
          <w:rFonts w:ascii="Cambria" w:hAnsi="Cambria"/>
          <w:sz w:val="24"/>
          <w:szCs w:val="24"/>
          <w:lang w:val="it-IT"/>
        </w:rPr>
        <w:t xml:space="preserve">un’Offerta </w:t>
      </w:r>
      <w:r w:rsidRPr="00AE65E3">
        <w:rPr>
          <w:rFonts w:ascii="Cambria" w:hAnsi="Cambria"/>
          <w:sz w:val="24"/>
          <w:szCs w:val="24"/>
          <w:lang w:val="it-IT"/>
        </w:rPr>
        <w:t>e accetta di mantenere riservate tali informazioni ai termini e alle condizioni di seguito stabiliti;</w:t>
      </w:r>
    </w:p>
    <w:p w14:paraId="6A387706" w14:textId="77777777" w:rsidR="00057CF1" w:rsidRPr="00AE65E3" w:rsidRDefault="00057CF1" w:rsidP="00057CF1">
      <w:pPr>
        <w:jc w:val="center"/>
        <w:rPr>
          <w:rFonts w:ascii="Cambria" w:hAnsi="Cambria"/>
          <w:b/>
          <w:sz w:val="24"/>
          <w:szCs w:val="24"/>
          <w:lang w:val="it-IT"/>
        </w:rPr>
      </w:pPr>
      <w:r w:rsidRPr="00AE65E3">
        <w:rPr>
          <w:rFonts w:ascii="Cambria" w:hAnsi="Cambria"/>
          <w:b/>
          <w:sz w:val="24"/>
          <w:szCs w:val="24"/>
          <w:lang w:val="it-IT"/>
        </w:rPr>
        <w:t>Tutto ciò premesso, tra le Parti si conviene e si stipula quanto segue.</w:t>
      </w:r>
    </w:p>
    <w:p w14:paraId="133B0417" w14:textId="77777777" w:rsidR="00057CF1" w:rsidRPr="00AE65E3" w:rsidRDefault="00057CF1" w:rsidP="00057CF1">
      <w:pPr>
        <w:rPr>
          <w:rFonts w:ascii="Cambria" w:hAnsi="Cambria"/>
          <w:sz w:val="24"/>
          <w:szCs w:val="24"/>
          <w:lang w:val="it-IT"/>
        </w:rPr>
      </w:pPr>
    </w:p>
    <w:p w14:paraId="5A1890D7" w14:textId="77777777" w:rsidR="00057CF1" w:rsidRPr="00AE65E3" w:rsidRDefault="00057CF1" w:rsidP="00057CF1">
      <w:pPr>
        <w:pStyle w:val="Titolo1"/>
        <w:numPr>
          <w:ilvl w:val="1"/>
          <w:numId w:val="30"/>
        </w:numPr>
        <w:rPr>
          <w:rFonts w:ascii="Cambria" w:hAnsi="Cambria"/>
          <w:sz w:val="24"/>
          <w:szCs w:val="24"/>
          <w:lang w:val="it-IT"/>
        </w:rPr>
      </w:pPr>
      <w:r w:rsidRPr="00AE65E3">
        <w:rPr>
          <w:rFonts w:ascii="Cambria" w:hAnsi="Cambria"/>
          <w:sz w:val="24"/>
          <w:szCs w:val="24"/>
          <w:lang w:val="it-IT"/>
        </w:rPr>
        <w:t>Premesse</w:t>
      </w:r>
    </w:p>
    <w:p w14:paraId="7B796191" w14:textId="77777777" w:rsidR="00057CF1" w:rsidRPr="00AE65E3" w:rsidRDefault="00057CF1" w:rsidP="00057CF1">
      <w:pPr>
        <w:pStyle w:val="ssPara2"/>
        <w:rPr>
          <w:rFonts w:ascii="Cambria" w:hAnsi="Cambria"/>
          <w:sz w:val="24"/>
          <w:szCs w:val="24"/>
          <w:lang w:val="it-IT"/>
        </w:rPr>
      </w:pPr>
      <w:r w:rsidRPr="00AE65E3">
        <w:rPr>
          <w:rFonts w:ascii="Cambria" w:hAnsi="Cambria"/>
          <w:sz w:val="24"/>
          <w:szCs w:val="24"/>
          <w:lang w:val="it-IT"/>
        </w:rPr>
        <w:t>Le premesse formano parte integrante e sostanziale del presente accordo.</w:t>
      </w:r>
    </w:p>
    <w:p w14:paraId="7AA0F33B" w14:textId="77777777" w:rsidR="00057CF1" w:rsidRPr="00AE65E3" w:rsidRDefault="00057CF1" w:rsidP="00057CF1">
      <w:pPr>
        <w:pStyle w:val="ssNoHeading1"/>
        <w:rPr>
          <w:rFonts w:ascii="Cambria" w:hAnsi="Cambria"/>
          <w:b/>
          <w:sz w:val="24"/>
          <w:szCs w:val="24"/>
          <w:u w:val="single"/>
          <w:lang w:val="it-IT"/>
        </w:rPr>
      </w:pPr>
      <w:r w:rsidRPr="00AE65E3">
        <w:rPr>
          <w:rFonts w:ascii="Cambria" w:hAnsi="Cambria"/>
          <w:b/>
          <w:sz w:val="24"/>
          <w:szCs w:val="24"/>
          <w:u w:val="single"/>
          <w:lang w:val="it-IT"/>
        </w:rPr>
        <w:t>Definizioni</w:t>
      </w:r>
    </w:p>
    <w:p w14:paraId="0BA00C82" w14:textId="77777777" w:rsidR="00057CF1" w:rsidRPr="00AE65E3" w:rsidRDefault="00057CF1" w:rsidP="00057CF1">
      <w:pPr>
        <w:pStyle w:val="ssPara2"/>
        <w:rPr>
          <w:rFonts w:ascii="Cambria" w:hAnsi="Cambria"/>
          <w:sz w:val="24"/>
          <w:szCs w:val="24"/>
          <w:lang w:val="it-IT"/>
        </w:rPr>
      </w:pPr>
      <w:r w:rsidRPr="00AE65E3">
        <w:rPr>
          <w:rFonts w:ascii="Cambria" w:hAnsi="Cambria"/>
          <w:sz w:val="24"/>
          <w:szCs w:val="24"/>
          <w:lang w:val="it-IT"/>
        </w:rPr>
        <w:t>In aggiunta ai termini definiti in altre clausole del presente accordo (come di seguito definito), ai termini qui di seguito riportati è attribuito il seguente significato:</w:t>
      </w:r>
    </w:p>
    <w:p w14:paraId="160C8443"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w:t>
      </w:r>
      <w:r w:rsidRPr="00AE65E3">
        <w:rPr>
          <w:rFonts w:ascii="Cambria" w:hAnsi="Cambria"/>
          <w:b/>
          <w:sz w:val="24"/>
          <w:szCs w:val="24"/>
          <w:lang w:val="it-IT"/>
        </w:rPr>
        <w:t>Accordo</w:t>
      </w:r>
      <w:r w:rsidRPr="00AE65E3">
        <w:rPr>
          <w:rFonts w:ascii="Cambria" w:hAnsi="Cambria"/>
          <w:sz w:val="24"/>
          <w:szCs w:val="24"/>
          <w:lang w:val="it-IT"/>
        </w:rPr>
        <w:t>” indica il presente accordo di riservatezza, incluse le premesse, che ne formano parte integrante e sostanziale;</w:t>
      </w:r>
    </w:p>
    <w:p w14:paraId="793AB82E"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w:t>
      </w:r>
      <w:r w:rsidRPr="00AE65E3">
        <w:rPr>
          <w:rFonts w:ascii="Cambria" w:hAnsi="Cambria"/>
          <w:b/>
          <w:sz w:val="24"/>
          <w:szCs w:val="24"/>
          <w:lang w:val="it-IT"/>
        </w:rPr>
        <w:t>Affiliata</w:t>
      </w:r>
      <w:r w:rsidRPr="00AE65E3">
        <w:rPr>
          <w:rFonts w:ascii="Cambria" w:hAnsi="Cambria"/>
          <w:sz w:val="24"/>
          <w:szCs w:val="24"/>
          <w:lang w:val="it-IT"/>
        </w:rPr>
        <w:t>” indica qualsiasi società o altra persona giuridica che, direttamente o indirettamente, sia partecipata da e/o controllata da e/o controlli, e/o sia soggetta a controllo comune da parte dello stesso soggetto che esercita il controllo sulle Parti; resta inteso che per “controllo” si fa riferimento a quanto disposto dall’art. 2359 del Codice Civile italiano;</w:t>
      </w:r>
    </w:p>
    <w:p w14:paraId="5CB8C59A" w14:textId="610796F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w:t>
      </w:r>
      <w:r w:rsidRPr="00AE65E3">
        <w:rPr>
          <w:rFonts w:ascii="Cambria" w:hAnsi="Cambria"/>
          <w:b/>
          <w:sz w:val="24"/>
          <w:szCs w:val="24"/>
          <w:lang w:val="it-IT"/>
        </w:rPr>
        <w:t>Informazioni Confidenziali</w:t>
      </w:r>
      <w:r w:rsidRPr="00AE65E3">
        <w:rPr>
          <w:rFonts w:ascii="Cambria" w:hAnsi="Cambria"/>
          <w:sz w:val="24"/>
          <w:szCs w:val="24"/>
          <w:lang w:val="it-IT"/>
        </w:rPr>
        <w:t xml:space="preserve">” indica qualsiasi informazione, dato o documento riguardante </w:t>
      </w:r>
      <w:r w:rsidR="00127C5A">
        <w:rPr>
          <w:rFonts w:ascii="Cambria" w:hAnsi="Cambria"/>
          <w:sz w:val="24"/>
          <w:szCs w:val="24"/>
          <w:lang w:val="it-IT"/>
        </w:rPr>
        <w:t>Mercatone Uno</w:t>
      </w:r>
      <w:r w:rsidRPr="00AE65E3">
        <w:rPr>
          <w:rFonts w:ascii="Cambria" w:hAnsi="Cambria"/>
          <w:sz w:val="24"/>
          <w:szCs w:val="24"/>
          <w:lang w:val="it-IT"/>
        </w:rPr>
        <w:t xml:space="preserve"> o </w:t>
      </w:r>
      <w:r w:rsidR="007A4604">
        <w:rPr>
          <w:rFonts w:ascii="Cambria" w:hAnsi="Cambria"/>
          <w:sz w:val="24"/>
          <w:szCs w:val="24"/>
          <w:lang w:val="it-IT"/>
        </w:rPr>
        <w:t xml:space="preserve">sue </w:t>
      </w:r>
      <w:r w:rsidRPr="00AE65E3">
        <w:rPr>
          <w:rFonts w:ascii="Cambria" w:hAnsi="Cambria"/>
          <w:sz w:val="24"/>
          <w:szCs w:val="24"/>
          <w:lang w:val="it-IT"/>
        </w:rPr>
        <w:t>Affiliate che sia trasmesso verbalmente, per iscritto o in qualunque altro modo al Soggetto Interessato o a sue Parti Correlate (come di seguito definite) o comunque messo a disposizione delle stesse, ed indipendentemente dalla qualifica di “confidenziale”;</w:t>
      </w:r>
    </w:p>
    <w:p w14:paraId="37819FC1"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w:t>
      </w:r>
      <w:r w:rsidRPr="00AE65E3">
        <w:rPr>
          <w:rFonts w:ascii="Cambria" w:hAnsi="Cambria"/>
          <w:b/>
          <w:sz w:val="24"/>
          <w:szCs w:val="24"/>
          <w:lang w:val="it-IT"/>
        </w:rPr>
        <w:t>Parti Correlate</w:t>
      </w:r>
      <w:r w:rsidRPr="00AE65E3">
        <w:rPr>
          <w:rFonts w:ascii="Cambria" w:hAnsi="Cambria"/>
          <w:sz w:val="24"/>
          <w:szCs w:val="24"/>
          <w:lang w:val="it-IT"/>
        </w:rPr>
        <w:t>” indica qualsiasi Affiliata, nonché qualsiasi amministratore, esponente di organi di governo societario, dirigente, impiegato, consulente esterno, partner finanziario e/o commerciale del Soggetto Interessato e/o di qualsiasi sua Affiliata.</w:t>
      </w:r>
    </w:p>
    <w:p w14:paraId="02DA7DCB" w14:textId="77777777" w:rsidR="00057CF1" w:rsidRPr="00AE65E3" w:rsidRDefault="00057CF1" w:rsidP="00057CF1">
      <w:pPr>
        <w:pStyle w:val="ssNoHeading1"/>
        <w:rPr>
          <w:rFonts w:ascii="Cambria" w:hAnsi="Cambria"/>
          <w:b/>
          <w:sz w:val="24"/>
          <w:szCs w:val="24"/>
          <w:u w:val="single"/>
          <w:lang w:val="it-IT"/>
        </w:rPr>
      </w:pPr>
      <w:r w:rsidRPr="00AE65E3">
        <w:rPr>
          <w:rFonts w:ascii="Cambria" w:hAnsi="Cambria"/>
          <w:b/>
          <w:sz w:val="24"/>
          <w:szCs w:val="24"/>
          <w:u w:val="single"/>
          <w:lang w:val="it-IT"/>
        </w:rPr>
        <w:t>Obblighi di confidenzialità</w:t>
      </w:r>
    </w:p>
    <w:p w14:paraId="13187D96" w14:textId="7B84D6E7"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 xml:space="preserve">Con il presente Accordo, il Soggetto Interessato riconosce e conviene che le Informazioni Confidenziali sono di proprietà esclusiva di </w:t>
      </w:r>
      <w:r w:rsidR="00127C5A">
        <w:rPr>
          <w:rFonts w:ascii="Cambria" w:hAnsi="Cambria"/>
          <w:sz w:val="24"/>
          <w:szCs w:val="24"/>
          <w:lang w:val="it-IT"/>
        </w:rPr>
        <w:t xml:space="preserve">Mercatone Uno </w:t>
      </w:r>
      <w:r w:rsidRPr="00AE65E3">
        <w:rPr>
          <w:rFonts w:ascii="Cambria" w:hAnsi="Cambria"/>
          <w:sz w:val="24"/>
          <w:szCs w:val="24"/>
          <w:lang w:val="it-IT"/>
        </w:rPr>
        <w:t>o delle sue Affiliate, a seconda del caso, e contestualmente si impegna a:</w:t>
      </w:r>
    </w:p>
    <w:p w14:paraId="2D9696BF"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mantenere le Informazioni Confidenziali strettamente riservate e confidenziali;</w:t>
      </w:r>
    </w:p>
    <w:p w14:paraId="0521F129" w14:textId="529ED5ED"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lastRenderedPageBreak/>
        <w:t xml:space="preserve">adottare, a proprie esclusive spese, ogni misura necessaria allo scopo di mantenere la titolarità, nonché la riservatezza, delle Informazioni Confidenziali a favore di </w:t>
      </w:r>
      <w:r w:rsidR="00127C5A">
        <w:rPr>
          <w:rFonts w:ascii="Cambria" w:hAnsi="Cambria"/>
          <w:sz w:val="24"/>
          <w:szCs w:val="24"/>
          <w:lang w:val="it-IT"/>
        </w:rPr>
        <w:t>Mercatone Uno</w:t>
      </w:r>
      <w:r w:rsidRPr="00AE65E3">
        <w:rPr>
          <w:rFonts w:ascii="Cambria" w:hAnsi="Cambria"/>
          <w:sz w:val="24"/>
          <w:szCs w:val="24"/>
          <w:lang w:val="it-IT"/>
        </w:rPr>
        <w:t xml:space="preserve"> e delle sue Affiliate;</w:t>
      </w:r>
    </w:p>
    <w:p w14:paraId="022D6839"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 xml:space="preserve">utilizzare le Informazioni Confidenziali esclusivamente ai fini della attività di </w:t>
      </w:r>
      <w:r w:rsidRPr="00AE65E3">
        <w:rPr>
          <w:rFonts w:ascii="Cambria" w:hAnsi="Cambria"/>
          <w:i/>
          <w:sz w:val="24"/>
          <w:szCs w:val="24"/>
          <w:lang w:val="it-IT"/>
        </w:rPr>
        <w:t xml:space="preserve">due </w:t>
      </w:r>
      <w:proofErr w:type="spellStart"/>
      <w:r w:rsidRPr="00AE65E3">
        <w:rPr>
          <w:rFonts w:ascii="Cambria" w:hAnsi="Cambria"/>
          <w:i/>
          <w:sz w:val="24"/>
          <w:szCs w:val="24"/>
          <w:lang w:val="it-IT"/>
        </w:rPr>
        <w:t>diligence</w:t>
      </w:r>
      <w:proofErr w:type="spellEnd"/>
      <w:r w:rsidRPr="00AE65E3">
        <w:rPr>
          <w:rFonts w:ascii="Cambria" w:hAnsi="Cambria"/>
          <w:sz w:val="24"/>
          <w:szCs w:val="24"/>
          <w:lang w:val="it-IT"/>
        </w:rPr>
        <w:t>; e</w:t>
      </w:r>
    </w:p>
    <w:p w14:paraId="2303FA45"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non utilizzare le Informazioni Confidenziali per fini diversi da quanto specificato al punto (C) che precede.</w:t>
      </w:r>
    </w:p>
    <w:p w14:paraId="6AA4FF4F" w14:textId="77777777"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 xml:space="preserve">Le disposizioni di cui al paragrafo 3.1 che precede non precluderanno al Soggetto Interessato di comunicare le Informazioni Confidenziali alle sue Parti Correlate, nella misura strettamente necessaria ai fini dell’attività di </w:t>
      </w:r>
      <w:r w:rsidRPr="00AE65E3">
        <w:rPr>
          <w:rFonts w:ascii="Cambria" w:hAnsi="Cambria"/>
          <w:i/>
          <w:sz w:val="24"/>
          <w:szCs w:val="24"/>
          <w:lang w:val="it-IT"/>
        </w:rPr>
        <w:t xml:space="preserve">due </w:t>
      </w:r>
      <w:proofErr w:type="spellStart"/>
      <w:r w:rsidRPr="00AE65E3">
        <w:rPr>
          <w:rFonts w:ascii="Cambria" w:hAnsi="Cambria"/>
          <w:i/>
          <w:sz w:val="24"/>
          <w:szCs w:val="24"/>
          <w:lang w:val="it-IT"/>
        </w:rPr>
        <w:t>diligence</w:t>
      </w:r>
      <w:proofErr w:type="spellEnd"/>
      <w:r w:rsidRPr="00AE65E3">
        <w:rPr>
          <w:rFonts w:ascii="Cambria" w:hAnsi="Cambria"/>
          <w:sz w:val="24"/>
          <w:szCs w:val="24"/>
          <w:lang w:val="it-IT"/>
        </w:rPr>
        <w:t>. Il Soggetto Interessato si obbliga a far sì che tutte le sue Parti Correlate mantengano le Informazioni Confidenziali strettamente riservate e non le rivelino o le divulghino altrimenti a terzi. A tal fine, il Soggetto Interessato si impegna a far sì che le sue Parti Correlate siano informate con il dovuto preavviso degli obblighi di confidenzialità da cui sono vincolate ai sensi delle presenti disposizioni ed accettino, per iscritto, tali obbligazioni, restando inteso che il Soggetto Interessato sarà responsabile degli impegni di riservatezza assunti dalle sue Parti Correlate.</w:t>
      </w:r>
    </w:p>
    <w:p w14:paraId="56E36D2A" w14:textId="77777777"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Il Soggetto Interessato con il presente Accordo riconosce e prende atto che:</w:t>
      </w:r>
    </w:p>
    <w:p w14:paraId="6DDFBA93" w14:textId="71CC45F1"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 xml:space="preserve">nessuna delle Informazioni Confidenziali o delle altre informazioni di cui possa venire in possesso potrà considerarsi o interpretarsi come una dichiarazione o garanzia, esplicita o implicita, da parte di </w:t>
      </w:r>
      <w:r w:rsidR="00127C5A">
        <w:rPr>
          <w:rFonts w:ascii="Cambria" w:hAnsi="Cambria"/>
          <w:sz w:val="24"/>
          <w:szCs w:val="24"/>
          <w:lang w:val="it-IT"/>
        </w:rPr>
        <w:t>Mercatone Uno</w:t>
      </w:r>
      <w:r w:rsidRPr="00AE65E3">
        <w:rPr>
          <w:rFonts w:ascii="Cambria" w:hAnsi="Cambria"/>
          <w:sz w:val="24"/>
          <w:szCs w:val="24"/>
          <w:lang w:val="it-IT"/>
        </w:rPr>
        <w:t xml:space="preserve"> o delle sue Affiliate; e</w:t>
      </w:r>
    </w:p>
    <w:p w14:paraId="3B057CD5"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né il Soggetto Interessato né qualsiasi delle sue Parti Correlate avrà diritto di fare affidamento sull’accuratezza o completezza delle Informazioni Confidenziali.</w:t>
      </w:r>
    </w:p>
    <w:p w14:paraId="5C92D2B7" w14:textId="77777777"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Gli obblighi di confidenzialità di cui al presente Accordo non riguarderanno le Informazioni Confidenziali che:</w:t>
      </w:r>
    </w:p>
    <w:p w14:paraId="07AAA06F"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siano già di pubblico dominio o legalmente in possesso del Soggetto Interessato, al momento della comunicazione al medesimo;</w:t>
      </w:r>
    </w:p>
    <w:p w14:paraId="37D96FA8"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divengano note al Soggetto Interessato senza alcuna violazione del presente Accordo.</w:t>
      </w:r>
    </w:p>
    <w:p w14:paraId="2B9D55C0" w14:textId="403EC64A"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 xml:space="preserve">Qualora non fosse più intenzione del Soggetto Interessato dar seguito alle attività di </w:t>
      </w:r>
      <w:r w:rsidRPr="00AE65E3">
        <w:rPr>
          <w:rFonts w:ascii="Cambria" w:hAnsi="Cambria"/>
          <w:i/>
          <w:sz w:val="24"/>
          <w:szCs w:val="24"/>
          <w:lang w:val="it-IT"/>
        </w:rPr>
        <w:t xml:space="preserve">due </w:t>
      </w:r>
      <w:proofErr w:type="spellStart"/>
      <w:r w:rsidRPr="00AE65E3">
        <w:rPr>
          <w:rFonts w:ascii="Cambria" w:hAnsi="Cambria"/>
          <w:i/>
          <w:sz w:val="24"/>
          <w:szCs w:val="24"/>
          <w:lang w:val="it-IT"/>
        </w:rPr>
        <w:t>diligence</w:t>
      </w:r>
      <w:proofErr w:type="spellEnd"/>
      <w:r w:rsidRPr="00AE65E3">
        <w:rPr>
          <w:rFonts w:ascii="Cambria" w:hAnsi="Cambria"/>
          <w:sz w:val="24"/>
          <w:szCs w:val="24"/>
          <w:lang w:val="it-IT"/>
        </w:rPr>
        <w:t>, esso sarà tenuto a restituire a</w:t>
      </w:r>
      <w:r w:rsidR="00A763A4">
        <w:rPr>
          <w:rFonts w:ascii="Cambria" w:hAnsi="Cambria"/>
          <w:sz w:val="24"/>
          <w:szCs w:val="24"/>
          <w:lang w:val="it-IT"/>
        </w:rPr>
        <w:t xml:space="preserve"> </w:t>
      </w:r>
      <w:r w:rsidR="00127C5A">
        <w:rPr>
          <w:rFonts w:ascii="Cambria" w:hAnsi="Cambria"/>
          <w:sz w:val="24"/>
          <w:szCs w:val="24"/>
          <w:lang w:val="it-IT"/>
        </w:rPr>
        <w:t>Mercatone Uno</w:t>
      </w:r>
      <w:r w:rsidRPr="00AE65E3">
        <w:rPr>
          <w:rFonts w:ascii="Cambria" w:hAnsi="Cambria"/>
          <w:sz w:val="24"/>
          <w:szCs w:val="24"/>
          <w:lang w:val="it-IT"/>
        </w:rPr>
        <w:t xml:space="preserve"> e/o alle sue Affiliate (a richiesta di una qualsiasi delle stesse) tutto il materiale ed i documenti di cui sia venuto in possesso, senza farne e/o conservarne </w:t>
      </w:r>
      <w:r w:rsidRPr="00AE65E3">
        <w:rPr>
          <w:rFonts w:ascii="Cambria" w:hAnsi="Cambria"/>
          <w:sz w:val="24"/>
          <w:szCs w:val="24"/>
          <w:lang w:val="it-IT"/>
        </w:rPr>
        <w:lastRenderedPageBreak/>
        <w:t>alcuna copia. Indipendentemente dalla restituzione di tali materiali e documenti, il Soggetto Interessato rimarrà vincolato (e farà in modo che le sue Parti Correlate rimangano vincolate) ai termini del presente Accordo.</w:t>
      </w:r>
    </w:p>
    <w:p w14:paraId="4DEF78CC" w14:textId="5F806E11"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 xml:space="preserve">Qualora il Soggetto Interessato fosse tenuto a rendere nota a terzi qualsiasi Informazione Confidenziale, quale conseguenza di obblighi legali o regolamentari o a seguito di legittima richiesta da parte delle autorità competenti, sarà tenuto ad informare senza ritardo </w:t>
      </w:r>
      <w:r w:rsidR="00127C5A">
        <w:rPr>
          <w:rFonts w:ascii="Cambria" w:hAnsi="Cambria"/>
          <w:sz w:val="24"/>
          <w:szCs w:val="24"/>
          <w:lang w:val="it-IT"/>
        </w:rPr>
        <w:t>Mercatone Uno</w:t>
      </w:r>
      <w:r w:rsidRPr="00AE65E3">
        <w:rPr>
          <w:rFonts w:ascii="Cambria" w:hAnsi="Cambria"/>
          <w:sz w:val="24"/>
          <w:szCs w:val="24"/>
          <w:lang w:val="it-IT"/>
        </w:rPr>
        <w:t xml:space="preserve"> e/o le sue Affiliate di tale circostanza, prima che le Informazioni Confidenziali siano rese note, comunicate, divulgate a soggetti terzi ovvero divengano altrimenti di pubblico dominio.</w:t>
      </w:r>
    </w:p>
    <w:p w14:paraId="76F9FFF9" w14:textId="77777777" w:rsidR="00057CF1" w:rsidRPr="00AE65E3" w:rsidRDefault="00057CF1" w:rsidP="00057CF1">
      <w:pPr>
        <w:pStyle w:val="ssNoHeading1"/>
        <w:rPr>
          <w:rFonts w:ascii="Cambria" w:hAnsi="Cambria"/>
          <w:b/>
          <w:sz w:val="24"/>
          <w:szCs w:val="24"/>
          <w:u w:val="single"/>
          <w:lang w:val="it-IT"/>
        </w:rPr>
      </w:pPr>
      <w:r w:rsidRPr="00AE65E3">
        <w:rPr>
          <w:rFonts w:ascii="Cambria" w:hAnsi="Cambria"/>
          <w:b/>
          <w:sz w:val="24"/>
          <w:szCs w:val="24"/>
          <w:u w:val="single"/>
          <w:lang w:val="it-IT"/>
        </w:rPr>
        <w:t>Divieto di storno</w:t>
      </w:r>
    </w:p>
    <w:p w14:paraId="6FDDF9CD" w14:textId="524D942C" w:rsidR="00057CF1" w:rsidRPr="00AE65E3" w:rsidRDefault="00057CF1" w:rsidP="00057CF1">
      <w:pPr>
        <w:pStyle w:val="ssPara2"/>
        <w:rPr>
          <w:rFonts w:ascii="Cambria" w:hAnsi="Cambria"/>
          <w:sz w:val="24"/>
          <w:szCs w:val="24"/>
          <w:lang w:val="it-IT"/>
        </w:rPr>
      </w:pPr>
      <w:r w:rsidRPr="00AE65E3">
        <w:rPr>
          <w:rFonts w:ascii="Cambria" w:hAnsi="Cambria"/>
          <w:sz w:val="24"/>
          <w:szCs w:val="24"/>
          <w:lang w:val="it-IT"/>
        </w:rPr>
        <w:t xml:space="preserve">Salvo quanto diversamente previsto per iscritto tra le Parti, il Soggetto Interessato si impegna a non contattare, sollecitare, assumere o in qualsiasi modo impiegare, per qualsiasi motivo, direttamente o indirettamente, alcun dirigente, dipendente o altro collaboratore di </w:t>
      </w:r>
      <w:r w:rsidR="00127C5A">
        <w:rPr>
          <w:rFonts w:ascii="Cambria" w:hAnsi="Cambria"/>
          <w:sz w:val="24"/>
          <w:szCs w:val="24"/>
          <w:lang w:val="it-IT"/>
        </w:rPr>
        <w:t>Mercatone Uno</w:t>
      </w:r>
      <w:r w:rsidRPr="00AE65E3">
        <w:rPr>
          <w:rFonts w:ascii="Cambria" w:hAnsi="Cambria"/>
          <w:sz w:val="24"/>
          <w:szCs w:val="24"/>
          <w:lang w:val="it-IT"/>
        </w:rPr>
        <w:t xml:space="preserve"> e/o delle sue Affiliate, indipendentemente dalla natura legale del rapporto di lavoro in questione, senza la preventiva autorizzazione scritta di </w:t>
      </w:r>
      <w:r w:rsidR="00127C5A">
        <w:rPr>
          <w:rFonts w:ascii="Cambria" w:hAnsi="Cambria"/>
          <w:sz w:val="24"/>
          <w:szCs w:val="24"/>
          <w:lang w:val="it-IT"/>
        </w:rPr>
        <w:t>Mercatone Uno</w:t>
      </w:r>
      <w:r w:rsidRPr="00AE65E3">
        <w:rPr>
          <w:rFonts w:ascii="Cambria" w:hAnsi="Cambria"/>
          <w:sz w:val="24"/>
          <w:szCs w:val="24"/>
          <w:lang w:val="it-IT"/>
        </w:rPr>
        <w:t xml:space="preserve"> e/o delle sue Affiliate. Il Soggetto Interessato si impegna, inoltre, a far sì che tutte le sue Parti Correlate rispettino il divieto di storno di cui al presente articolo. Il Soggetto Interessato riconosce che il mancato rispetto di tale divieto (incluso il divieto a carico delle sue Parti Correlate) sarà considerato, </w:t>
      </w:r>
      <w:r w:rsidRPr="00AE65E3">
        <w:rPr>
          <w:rFonts w:ascii="Cambria" w:hAnsi="Cambria"/>
          <w:i/>
          <w:sz w:val="24"/>
          <w:szCs w:val="24"/>
          <w:lang w:val="it-IT"/>
        </w:rPr>
        <w:t>inter alia</w:t>
      </w:r>
      <w:r w:rsidRPr="00AE65E3">
        <w:rPr>
          <w:rFonts w:ascii="Cambria" w:hAnsi="Cambria"/>
          <w:sz w:val="24"/>
          <w:szCs w:val="24"/>
          <w:lang w:val="it-IT"/>
        </w:rPr>
        <w:t>, concorrenza sleale, con tutte le conseguenze del caso.</w:t>
      </w:r>
    </w:p>
    <w:p w14:paraId="31C5218A" w14:textId="77777777" w:rsidR="00057CF1" w:rsidRPr="00AE65E3" w:rsidRDefault="00057CF1" w:rsidP="00057CF1">
      <w:pPr>
        <w:pStyle w:val="ssNoHeading1"/>
        <w:rPr>
          <w:rFonts w:ascii="Cambria" w:hAnsi="Cambria"/>
          <w:b/>
          <w:sz w:val="24"/>
          <w:szCs w:val="24"/>
          <w:u w:val="single"/>
          <w:lang w:val="it-IT"/>
        </w:rPr>
      </w:pPr>
      <w:r w:rsidRPr="00AE65E3">
        <w:rPr>
          <w:rFonts w:ascii="Cambria" w:hAnsi="Cambria"/>
          <w:b/>
          <w:sz w:val="24"/>
          <w:szCs w:val="24"/>
          <w:u w:val="single"/>
          <w:lang w:val="it-IT"/>
        </w:rPr>
        <w:t>Durata</w:t>
      </w:r>
    </w:p>
    <w:p w14:paraId="72A46C8B" w14:textId="77777777" w:rsidR="00057CF1" w:rsidRPr="00AE65E3" w:rsidRDefault="00057CF1" w:rsidP="00057CF1">
      <w:pPr>
        <w:pStyle w:val="ssPara2"/>
        <w:rPr>
          <w:rFonts w:ascii="Cambria" w:hAnsi="Cambria"/>
          <w:sz w:val="24"/>
          <w:szCs w:val="24"/>
          <w:lang w:val="it-IT"/>
        </w:rPr>
      </w:pPr>
      <w:r w:rsidRPr="00AE65E3">
        <w:rPr>
          <w:rFonts w:ascii="Cambria" w:hAnsi="Cambria"/>
          <w:sz w:val="24"/>
          <w:szCs w:val="24"/>
          <w:lang w:val="it-IT"/>
        </w:rPr>
        <w:t>Il presente Accordo diverrà valido ed efficace tra le Parti a decorrere dalla data di sottoscrizione e rimarrà in vigore per un periodo di 24 mesi da tale data.</w:t>
      </w:r>
    </w:p>
    <w:p w14:paraId="28E5004A" w14:textId="77777777" w:rsidR="00057CF1" w:rsidRPr="00AE65E3" w:rsidRDefault="00057CF1" w:rsidP="00057CF1">
      <w:pPr>
        <w:pStyle w:val="ssNoHeading1"/>
        <w:rPr>
          <w:rFonts w:ascii="Cambria" w:hAnsi="Cambria"/>
          <w:b/>
          <w:sz w:val="24"/>
          <w:szCs w:val="24"/>
          <w:u w:val="single"/>
          <w:lang w:val="it-IT"/>
        </w:rPr>
      </w:pPr>
      <w:r w:rsidRPr="00AE65E3">
        <w:rPr>
          <w:rFonts w:ascii="Cambria" w:hAnsi="Cambria"/>
          <w:b/>
          <w:sz w:val="24"/>
          <w:szCs w:val="24"/>
          <w:u w:val="single"/>
          <w:lang w:val="it-IT"/>
        </w:rPr>
        <w:t>Comunicazioni</w:t>
      </w:r>
    </w:p>
    <w:p w14:paraId="7448F105" w14:textId="220C925E" w:rsidR="00057CF1" w:rsidRPr="00AE65E3" w:rsidRDefault="00057CF1" w:rsidP="00057CF1">
      <w:pPr>
        <w:pStyle w:val="ssPara2"/>
        <w:rPr>
          <w:rFonts w:ascii="Cambria" w:hAnsi="Cambria"/>
          <w:sz w:val="24"/>
          <w:szCs w:val="24"/>
          <w:lang w:val="it-IT"/>
        </w:rPr>
      </w:pPr>
      <w:r w:rsidRPr="00AE65E3">
        <w:rPr>
          <w:rFonts w:ascii="Cambria" w:hAnsi="Cambria"/>
          <w:sz w:val="24"/>
          <w:szCs w:val="24"/>
          <w:lang w:val="it-IT"/>
        </w:rPr>
        <w:t xml:space="preserve">Tutte le comunicazioni, i documenti, o le richieste previste ai sensi del presente Accordo dovranno essere effettuate per iscritto e, salvo che non sia stabilito altrimenti, potranno essere effettuate per </w:t>
      </w:r>
      <w:r w:rsidR="00D375AD">
        <w:rPr>
          <w:rFonts w:ascii="Cambria" w:hAnsi="Cambria"/>
          <w:sz w:val="24"/>
          <w:szCs w:val="24"/>
          <w:lang w:val="it-IT"/>
        </w:rPr>
        <w:t>posta elettronica certificata</w:t>
      </w:r>
      <w:r w:rsidRPr="00AE65E3">
        <w:rPr>
          <w:rFonts w:ascii="Cambria" w:hAnsi="Cambria"/>
          <w:sz w:val="24"/>
          <w:szCs w:val="24"/>
          <w:lang w:val="it-IT"/>
        </w:rPr>
        <w:t xml:space="preserve"> e anticipate, in ogni caso, via e-mail ai seguenti indirizzi delle Parti:</w:t>
      </w:r>
    </w:p>
    <w:p w14:paraId="2D533A5D" w14:textId="2DB8297A"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 xml:space="preserve">se a </w:t>
      </w:r>
      <w:r w:rsidR="00127C5A">
        <w:rPr>
          <w:rFonts w:ascii="Cambria" w:hAnsi="Cambria"/>
          <w:sz w:val="24"/>
          <w:szCs w:val="24"/>
          <w:lang w:val="it-IT"/>
        </w:rPr>
        <w:t>Mercatone Uno</w:t>
      </w:r>
      <w:r w:rsidRPr="00AE65E3">
        <w:rPr>
          <w:rFonts w:ascii="Cambria" w:hAnsi="Cambria"/>
          <w:sz w:val="24"/>
          <w:szCs w:val="24"/>
          <w:lang w:val="it-IT"/>
        </w:rPr>
        <w:t>:</w:t>
      </w:r>
    </w:p>
    <w:p w14:paraId="78F17A94" w14:textId="37065256" w:rsidR="00CD746B" w:rsidRPr="00F651A7" w:rsidRDefault="00127C5A" w:rsidP="00CD746B">
      <w:pPr>
        <w:pStyle w:val="ssNoHeading2"/>
        <w:numPr>
          <w:ilvl w:val="0"/>
          <w:numId w:val="0"/>
        </w:numPr>
        <w:spacing w:after="0"/>
        <w:ind w:firstLine="709"/>
        <w:rPr>
          <w:rFonts w:ascii="Cambria" w:hAnsi="Cambria"/>
          <w:b/>
          <w:sz w:val="24"/>
          <w:szCs w:val="24"/>
          <w:lang w:val="it-IT"/>
        </w:rPr>
      </w:pPr>
      <w:r>
        <w:rPr>
          <w:rFonts w:ascii="Cambria" w:hAnsi="Cambria"/>
          <w:b/>
          <w:sz w:val="24"/>
          <w:szCs w:val="24"/>
          <w:lang w:val="it-IT"/>
        </w:rPr>
        <w:t>M</w:t>
      </w:r>
      <w:r w:rsidR="00234A91">
        <w:rPr>
          <w:rFonts w:ascii="Cambria" w:hAnsi="Cambria"/>
          <w:b/>
          <w:sz w:val="24"/>
          <w:szCs w:val="24"/>
          <w:lang w:val="it-IT"/>
        </w:rPr>
        <w:t>ercatone Uno Services</w:t>
      </w:r>
      <w:r w:rsidR="00CD746B" w:rsidRPr="00F651A7">
        <w:rPr>
          <w:rFonts w:ascii="Cambria" w:hAnsi="Cambria"/>
          <w:b/>
          <w:sz w:val="24"/>
          <w:szCs w:val="24"/>
          <w:lang w:val="it-IT"/>
        </w:rPr>
        <w:t xml:space="preserve"> S.p.A. in Amministrazione Straordinaria</w:t>
      </w:r>
    </w:p>
    <w:p w14:paraId="62F86597" w14:textId="77777777" w:rsidR="00CD746B" w:rsidRPr="00F651A7" w:rsidRDefault="00CD746B" w:rsidP="00CD746B">
      <w:pPr>
        <w:pStyle w:val="ssNoHeading2"/>
        <w:numPr>
          <w:ilvl w:val="0"/>
          <w:numId w:val="0"/>
        </w:numPr>
        <w:spacing w:after="0"/>
        <w:ind w:firstLine="709"/>
        <w:rPr>
          <w:rFonts w:ascii="Cambria" w:hAnsi="Cambria"/>
          <w:b/>
          <w:sz w:val="24"/>
          <w:szCs w:val="24"/>
          <w:lang w:val="it-IT"/>
        </w:rPr>
      </w:pPr>
      <w:r w:rsidRPr="00F651A7">
        <w:rPr>
          <w:rFonts w:ascii="Cambria" w:hAnsi="Cambria"/>
          <w:b/>
          <w:sz w:val="24"/>
          <w:szCs w:val="24"/>
          <w:lang w:val="it-IT"/>
        </w:rPr>
        <w:t>all’attenzione dei Commissari Straordinari</w:t>
      </w:r>
    </w:p>
    <w:p w14:paraId="6E5E4C5C" w14:textId="5BD965EC" w:rsidR="00CD746B" w:rsidRPr="00F651A7" w:rsidRDefault="00127C5A" w:rsidP="00CD746B">
      <w:pPr>
        <w:pStyle w:val="ssNoHeading2"/>
        <w:numPr>
          <w:ilvl w:val="0"/>
          <w:numId w:val="0"/>
        </w:numPr>
        <w:spacing w:after="0"/>
        <w:ind w:firstLine="709"/>
        <w:rPr>
          <w:rFonts w:ascii="Cambria" w:hAnsi="Cambria"/>
          <w:b/>
          <w:sz w:val="24"/>
          <w:szCs w:val="24"/>
          <w:lang w:val="it-IT"/>
        </w:rPr>
      </w:pPr>
      <w:r>
        <w:rPr>
          <w:rFonts w:ascii="Cambria" w:hAnsi="Cambria"/>
          <w:b/>
          <w:sz w:val="24"/>
          <w:szCs w:val="24"/>
          <w:lang w:val="it-IT"/>
        </w:rPr>
        <w:t>Dott. Antonio Cattaneo</w:t>
      </w:r>
    </w:p>
    <w:p w14:paraId="32A464F3" w14:textId="2CC60579" w:rsidR="00CD746B" w:rsidRPr="00F651A7" w:rsidRDefault="00127C5A" w:rsidP="00CD746B">
      <w:pPr>
        <w:pStyle w:val="ssNoHeading2"/>
        <w:numPr>
          <w:ilvl w:val="0"/>
          <w:numId w:val="0"/>
        </w:numPr>
        <w:spacing w:after="0"/>
        <w:ind w:firstLine="709"/>
        <w:rPr>
          <w:rFonts w:ascii="Cambria" w:hAnsi="Cambria"/>
          <w:b/>
          <w:sz w:val="24"/>
          <w:szCs w:val="24"/>
          <w:lang w:val="it-IT"/>
        </w:rPr>
      </w:pPr>
      <w:r>
        <w:rPr>
          <w:rFonts w:ascii="Cambria" w:hAnsi="Cambria"/>
          <w:b/>
          <w:sz w:val="24"/>
          <w:szCs w:val="24"/>
          <w:lang w:val="it-IT"/>
        </w:rPr>
        <w:t>Dott. Giuseppe Farchione</w:t>
      </w:r>
    </w:p>
    <w:p w14:paraId="67C19E1C" w14:textId="1AA25769" w:rsidR="00CD746B" w:rsidRPr="00F651A7" w:rsidRDefault="00127C5A" w:rsidP="00CD746B">
      <w:pPr>
        <w:pStyle w:val="ssNoHeading2"/>
        <w:numPr>
          <w:ilvl w:val="0"/>
          <w:numId w:val="0"/>
        </w:numPr>
        <w:spacing w:after="0"/>
        <w:ind w:firstLine="709"/>
        <w:rPr>
          <w:rFonts w:ascii="Cambria" w:hAnsi="Cambria"/>
          <w:b/>
          <w:sz w:val="24"/>
          <w:szCs w:val="24"/>
          <w:lang w:val="it-IT"/>
        </w:rPr>
      </w:pPr>
      <w:r>
        <w:rPr>
          <w:rFonts w:ascii="Cambria" w:hAnsi="Cambria"/>
          <w:b/>
          <w:sz w:val="24"/>
          <w:szCs w:val="24"/>
          <w:lang w:val="it-IT"/>
        </w:rPr>
        <w:t>Avv. Luca Gratteri</w:t>
      </w:r>
    </w:p>
    <w:p w14:paraId="09DB7E3A" w14:textId="651DDECB" w:rsidR="00CD746B" w:rsidRPr="00F651A7" w:rsidRDefault="00CD746B" w:rsidP="00CD746B">
      <w:pPr>
        <w:pStyle w:val="ssNoHeading2"/>
        <w:numPr>
          <w:ilvl w:val="0"/>
          <w:numId w:val="0"/>
        </w:numPr>
        <w:spacing w:after="0"/>
        <w:ind w:firstLine="709"/>
        <w:rPr>
          <w:rFonts w:ascii="Cambria" w:hAnsi="Cambria"/>
          <w:b/>
          <w:sz w:val="24"/>
          <w:szCs w:val="24"/>
          <w:lang w:val="it-IT"/>
        </w:rPr>
      </w:pPr>
      <w:r w:rsidRPr="00F651A7">
        <w:rPr>
          <w:rFonts w:ascii="Cambria" w:hAnsi="Cambria"/>
          <w:b/>
          <w:sz w:val="24"/>
          <w:szCs w:val="24"/>
          <w:lang w:val="it-IT"/>
        </w:rPr>
        <w:t xml:space="preserve">Via </w:t>
      </w:r>
      <w:r w:rsidR="00127C5A">
        <w:rPr>
          <w:rFonts w:ascii="Cambria" w:hAnsi="Cambria"/>
          <w:b/>
          <w:sz w:val="24"/>
          <w:szCs w:val="24"/>
          <w:lang w:val="it-IT"/>
        </w:rPr>
        <w:t>Ugo La Malfa 10</w:t>
      </w:r>
      <w:r w:rsidRPr="00F651A7">
        <w:rPr>
          <w:rFonts w:ascii="Cambria" w:hAnsi="Cambria"/>
          <w:b/>
          <w:sz w:val="24"/>
          <w:szCs w:val="24"/>
          <w:lang w:val="it-IT"/>
        </w:rPr>
        <w:t xml:space="preserve">, </w:t>
      </w:r>
      <w:r w:rsidR="00127C5A">
        <w:rPr>
          <w:rFonts w:ascii="Cambria" w:hAnsi="Cambria"/>
          <w:b/>
          <w:sz w:val="24"/>
          <w:szCs w:val="24"/>
          <w:lang w:val="it-IT"/>
        </w:rPr>
        <w:t>40026 Imola (BO)</w:t>
      </w:r>
    </w:p>
    <w:p w14:paraId="448639AE" w14:textId="576F9108" w:rsidR="00CD746B" w:rsidRPr="00F651A7" w:rsidRDefault="00CD746B" w:rsidP="00CD746B">
      <w:pPr>
        <w:autoSpaceDE w:val="0"/>
        <w:autoSpaceDN w:val="0"/>
        <w:adjustRightInd w:val="0"/>
        <w:ind w:firstLine="709"/>
        <w:rPr>
          <w:rFonts w:ascii="Cambria" w:hAnsi="Cambria"/>
          <w:b/>
          <w:kern w:val="32"/>
          <w:sz w:val="24"/>
          <w:szCs w:val="24"/>
          <w:lang w:val="it-IT"/>
        </w:rPr>
      </w:pPr>
      <w:r w:rsidRPr="00F651A7">
        <w:rPr>
          <w:rFonts w:ascii="Cambria" w:hAnsi="Cambria"/>
          <w:b/>
          <w:sz w:val="24"/>
          <w:szCs w:val="24"/>
          <w:lang w:val="it-IT"/>
        </w:rPr>
        <w:t>E-mail:</w:t>
      </w:r>
      <w:r w:rsidRPr="00F651A7">
        <w:rPr>
          <w:rFonts w:ascii="Cambria" w:hAnsi="Cambria"/>
          <w:sz w:val="24"/>
          <w:szCs w:val="24"/>
          <w:lang w:val="it-IT"/>
        </w:rPr>
        <w:t xml:space="preserve"> </w:t>
      </w:r>
      <w:hyperlink r:id="rId9" w:history="1">
        <w:r w:rsidR="00127C5A" w:rsidRPr="00856A65">
          <w:rPr>
            <w:rStyle w:val="Collegamentoipertestuale"/>
            <w:rFonts w:ascii="Cambria" w:hAnsi="Cambria"/>
            <w:b/>
            <w:kern w:val="32"/>
            <w:sz w:val="24"/>
            <w:szCs w:val="24"/>
            <w:lang w:val="it-IT"/>
          </w:rPr>
          <w:t>mercatoneunoas@legalmail.it</w:t>
        </w:r>
      </w:hyperlink>
    </w:p>
    <w:p w14:paraId="123FE35D" w14:textId="77777777" w:rsidR="00057CF1" w:rsidRPr="00AE65E3" w:rsidRDefault="00057CF1" w:rsidP="00057CF1">
      <w:pPr>
        <w:autoSpaceDE w:val="0"/>
        <w:autoSpaceDN w:val="0"/>
        <w:adjustRightInd w:val="0"/>
        <w:ind w:firstLine="709"/>
        <w:jc w:val="left"/>
        <w:rPr>
          <w:rFonts w:ascii="Cambria" w:hAnsi="Cambria" w:cs="Arial"/>
          <w:bCs/>
          <w:kern w:val="32"/>
          <w:sz w:val="24"/>
          <w:szCs w:val="24"/>
          <w:lang w:val="it-IT"/>
        </w:rPr>
      </w:pPr>
    </w:p>
    <w:p w14:paraId="38021085" w14:textId="77777777" w:rsidR="00057CF1" w:rsidRPr="00AE65E3" w:rsidRDefault="00057CF1" w:rsidP="00057CF1">
      <w:pPr>
        <w:autoSpaceDE w:val="0"/>
        <w:autoSpaceDN w:val="0"/>
        <w:adjustRightInd w:val="0"/>
        <w:ind w:left="698" w:firstLine="720"/>
        <w:jc w:val="left"/>
        <w:rPr>
          <w:rFonts w:ascii="Cambria" w:hAnsi="Cambria" w:cs="Arial"/>
          <w:bCs/>
          <w:kern w:val="32"/>
          <w:sz w:val="24"/>
          <w:szCs w:val="24"/>
          <w:lang w:val="it-IT"/>
        </w:rPr>
      </w:pPr>
      <w:r w:rsidRPr="00AE65E3">
        <w:rPr>
          <w:rFonts w:ascii="Cambria" w:hAnsi="Cambria" w:cs="Arial"/>
          <w:bCs/>
          <w:kern w:val="32"/>
          <w:sz w:val="24"/>
          <w:szCs w:val="24"/>
          <w:lang w:val="it-IT"/>
        </w:rPr>
        <w:t xml:space="preserve">anticipata via e-mail al seguente indirizzo </w:t>
      </w:r>
    </w:p>
    <w:p w14:paraId="42409ED3" w14:textId="1BD03672" w:rsidR="00057CF1" w:rsidRPr="00AE65E3" w:rsidRDefault="00127C5A" w:rsidP="00057CF1">
      <w:pPr>
        <w:autoSpaceDE w:val="0"/>
        <w:autoSpaceDN w:val="0"/>
        <w:adjustRightInd w:val="0"/>
        <w:ind w:left="698" w:firstLine="720"/>
        <w:jc w:val="left"/>
        <w:rPr>
          <w:rFonts w:ascii="Cambria" w:hAnsi="Cambria" w:cs="Arial"/>
          <w:bCs/>
          <w:kern w:val="32"/>
          <w:sz w:val="24"/>
          <w:szCs w:val="24"/>
          <w:u w:val="single"/>
          <w:lang w:val="it-IT"/>
        </w:rPr>
      </w:pPr>
      <w:r>
        <w:rPr>
          <w:rFonts w:ascii="Cambria" w:hAnsi="Cambria" w:cs="Arial"/>
          <w:bCs/>
          <w:kern w:val="32"/>
          <w:sz w:val="24"/>
          <w:szCs w:val="24"/>
          <w:u w:val="single"/>
          <w:lang w:val="it-IT"/>
        </w:rPr>
        <w:t>commissari</w:t>
      </w:r>
      <w:r w:rsidR="00057CF1" w:rsidRPr="00AE65E3">
        <w:rPr>
          <w:rFonts w:ascii="Cambria" w:hAnsi="Cambria" w:cs="Arial"/>
          <w:bCs/>
          <w:kern w:val="32"/>
          <w:sz w:val="24"/>
          <w:szCs w:val="24"/>
          <w:u w:val="single"/>
          <w:lang w:val="it-IT"/>
        </w:rPr>
        <w:t>@</w:t>
      </w:r>
      <w:r>
        <w:rPr>
          <w:rFonts w:ascii="Cambria" w:hAnsi="Cambria" w:cs="Arial"/>
          <w:bCs/>
          <w:kern w:val="32"/>
          <w:sz w:val="24"/>
          <w:szCs w:val="24"/>
          <w:u w:val="single"/>
          <w:lang w:val="it-IT"/>
        </w:rPr>
        <w:t>mercatoneuno</w:t>
      </w:r>
      <w:r w:rsidR="00057CF1" w:rsidRPr="00AE65E3">
        <w:rPr>
          <w:rFonts w:ascii="Cambria" w:hAnsi="Cambria" w:cs="Arial"/>
          <w:bCs/>
          <w:kern w:val="32"/>
          <w:sz w:val="24"/>
          <w:szCs w:val="24"/>
          <w:u w:val="single"/>
          <w:lang w:val="it-IT"/>
        </w:rPr>
        <w:t>.</w:t>
      </w:r>
      <w:r w:rsidR="00CD746B">
        <w:rPr>
          <w:rFonts w:ascii="Cambria" w:hAnsi="Cambria" w:cs="Arial"/>
          <w:bCs/>
          <w:kern w:val="32"/>
          <w:sz w:val="24"/>
          <w:szCs w:val="24"/>
          <w:u w:val="single"/>
          <w:lang w:val="it-IT"/>
        </w:rPr>
        <w:t>it</w:t>
      </w:r>
    </w:p>
    <w:p w14:paraId="4419DCB1" w14:textId="77777777" w:rsidR="00057CF1" w:rsidRPr="00AE65E3" w:rsidRDefault="00057CF1" w:rsidP="00057CF1">
      <w:pPr>
        <w:ind w:left="698" w:firstLine="720"/>
        <w:rPr>
          <w:rFonts w:ascii="Cambria" w:hAnsi="Cambria" w:cs="Arial"/>
          <w:bCs/>
          <w:color w:val="0000FF"/>
          <w:kern w:val="32"/>
          <w:sz w:val="24"/>
          <w:szCs w:val="24"/>
          <w:u w:val="single"/>
        </w:rPr>
      </w:pPr>
    </w:p>
    <w:p w14:paraId="5B337F31" w14:textId="77777777" w:rsidR="00057CF1" w:rsidRPr="00AE65E3" w:rsidRDefault="00057CF1" w:rsidP="00057CF1">
      <w:pPr>
        <w:pStyle w:val="ssNoHeading3"/>
        <w:rPr>
          <w:rFonts w:ascii="Cambria" w:hAnsi="Cambria"/>
          <w:sz w:val="24"/>
          <w:szCs w:val="24"/>
          <w:lang w:val="it-IT"/>
        </w:rPr>
      </w:pPr>
      <w:r w:rsidRPr="00AE65E3">
        <w:rPr>
          <w:rFonts w:ascii="Cambria" w:hAnsi="Cambria"/>
          <w:sz w:val="24"/>
          <w:szCs w:val="24"/>
          <w:lang w:val="it-IT"/>
        </w:rPr>
        <w:t>se al Soggetto Interessato:</w:t>
      </w:r>
    </w:p>
    <w:p w14:paraId="61A374B5" w14:textId="77777777" w:rsidR="00057CF1" w:rsidRPr="00AE65E3" w:rsidRDefault="00057CF1" w:rsidP="00057CF1">
      <w:pPr>
        <w:ind w:left="698" w:firstLine="720"/>
        <w:rPr>
          <w:rFonts w:ascii="Cambria" w:hAnsi="Cambria"/>
          <w:sz w:val="24"/>
          <w:szCs w:val="24"/>
          <w:lang w:val="it-IT"/>
        </w:rPr>
      </w:pPr>
      <w:r w:rsidRPr="00AE65E3">
        <w:rPr>
          <w:rFonts w:ascii="Cambria" w:hAnsi="Cambria"/>
          <w:sz w:val="24"/>
          <w:szCs w:val="24"/>
          <w:lang w:val="it-IT"/>
        </w:rPr>
        <w:t>Indirizzo Postale:</w:t>
      </w:r>
    </w:p>
    <w:p w14:paraId="56C131E6" w14:textId="77777777" w:rsidR="00057CF1" w:rsidRPr="00AE65E3" w:rsidRDefault="00057CF1" w:rsidP="00057CF1">
      <w:pPr>
        <w:ind w:left="698" w:firstLine="720"/>
        <w:rPr>
          <w:rFonts w:ascii="Cambria" w:hAnsi="Cambria"/>
          <w:sz w:val="24"/>
          <w:szCs w:val="24"/>
          <w:lang w:val="it-IT"/>
        </w:rPr>
      </w:pP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p>
    <w:p w14:paraId="4CA41ED8" w14:textId="77777777" w:rsidR="00057CF1" w:rsidRPr="00AE65E3" w:rsidRDefault="00057CF1" w:rsidP="00057CF1">
      <w:pPr>
        <w:ind w:left="698" w:firstLine="720"/>
        <w:rPr>
          <w:rFonts w:ascii="Cambria" w:hAnsi="Cambria"/>
          <w:sz w:val="24"/>
          <w:szCs w:val="24"/>
          <w:lang w:val="it-IT"/>
        </w:rPr>
      </w:pPr>
      <w:r w:rsidRPr="00AE65E3">
        <w:rPr>
          <w:rFonts w:ascii="Cambria" w:hAnsi="Cambria"/>
          <w:sz w:val="24"/>
          <w:szCs w:val="24"/>
          <w:lang w:val="it-IT"/>
        </w:rPr>
        <w:t xml:space="preserve">E-mail: </w:t>
      </w: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p>
    <w:p w14:paraId="4F401996" w14:textId="77777777" w:rsidR="00057CF1" w:rsidRPr="00AE65E3" w:rsidRDefault="00057CF1" w:rsidP="00057CF1">
      <w:pPr>
        <w:ind w:left="698" w:firstLine="720"/>
        <w:rPr>
          <w:rFonts w:ascii="Cambria" w:hAnsi="Cambria"/>
          <w:sz w:val="24"/>
          <w:szCs w:val="24"/>
          <w:lang w:val="it-IT"/>
        </w:rPr>
      </w:pPr>
      <w:r w:rsidRPr="00AE65E3">
        <w:rPr>
          <w:rFonts w:ascii="Cambria" w:hAnsi="Cambria"/>
          <w:sz w:val="24"/>
          <w:szCs w:val="24"/>
          <w:lang w:val="it-IT"/>
        </w:rPr>
        <w:t xml:space="preserve">All’attenzione di: </w:t>
      </w:r>
      <w:r w:rsidRPr="00AE65E3">
        <w:rPr>
          <w:rFonts w:ascii="Cambria" w:hAnsi="Cambria"/>
          <w:sz w:val="24"/>
          <w:szCs w:val="24"/>
          <w:highlight w:val="yellow"/>
          <w:lang w:val="it-IT"/>
        </w:rPr>
        <w:t>[</w:t>
      </w:r>
      <w:r w:rsidRPr="00AE65E3">
        <w:rPr>
          <w:rFonts w:ascii="Times New Roman" w:hAnsi="Times New Roman"/>
          <w:sz w:val="24"/>
          <w:szCs w:val="24"/>
          <w:highlight w:val="yellow"/>
          <w:lang w:val="it-IT"/>
        </w:rPr>
        <w:t>●</w:t>
      </w:r>
      <w:r w:rsidRPr="00AE65E3">
        <w:rPr>
          <w:rFonts w:ascii="Cambria" w:hAnsi="Cambria"/>
          <w:sz w:val="24"/>
          <w:szCs w:val="24"/>
          <w:highlight w:val="yellow"/>
          <w:lang w:val="it-IT"/>
        </w:rPr>
        <w:t>]</w:t>
      </w:r>
    </w:p>
    <w:p w14:paraId="69227684" w14:textId="77777777" w:rsidR="00057CF1" w:rsidRPr="00AE65E3" w:rsidRDefault="00057CF1" w:rsidP="00057CF1">
      <w:pPr>
        <w:ind w:left="698" w:firstLine="720"/>
        <w:rPr>
          <w:rFonts w:ascii="Cambria" w:hAnsi="Cambria"/>
          <w:sz w:val="24"/>
          <w:szCs w:val="24"/>
          <w:lang w:val="it-IT"/>
        </w:rPr>
      </w:pPr>
    </w:p>
    <w:p w14:paraId="6A299CCA" w14:textId="77777777" w:rsidR="00057CF1" w:rsidRPr="00AE65E3" w:rsidRDefault="00057CF1" w:rsidP="00057CF1">
      <w:pPr>
        <w:pStyle w:val="ssNoHeading1"/>
        <w:rPr>
          <w:rFonts w:ascii="Cambria" w:hAnsi="Cambria"/>
          <w:b/>
          <w:sz w:val="24"/>
          <w:szCs w:val="24"/>
          <w:u w:val="single"/>
          <w:lang w:val="it-IT"/>
        </w:rPr>
      </w:pPr>
      <w:r w:rsidRPr="00AE65E3">
        <w:rPr>
          <w:rFonts w:ascii="Cambria" w:hAnsi="Cambria"/>
          <w:b/>
          <w:sz w:val="24"/>
          <w:szCs w:val="24"/>
          <w:u w:val="single"/>
          <w:lang w:val="it-IT"/>
        </w:rPr>
        <w:t>Miscellanea</w:t>
      </w:r>
    </w:p>
    <w:p w14:paraId="5970CE5E" w14:textId="77777777"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Il presente Accordo potrà essere modificato esclusivamente per atto scritto e sottoscritto da tutte le Parti. Il presente Accordo sarà vincolante per le Parti e per i loro successori ed aventi causa.</w:t>
      </w:r>
    </w:p>
    <w:p w14:paraId="57A9D5F2" w14:textId="77777777"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Per ogni questione non espressamente disciplinata dal presente Accordo, le Parti fanno espresso riferimento al Codice Civile e, in ogni caso, alle leggi italiane applicabili. Ogni riferimento all’impegno di una Parte di procurare o garantire il fatto del terzo dovrà interpretarsi come riferimento all’articolo 1381 del Codice Civile.</w:t>
      </w:r>
    </w:p>
    <w:p w14:paraId="2981910A" w14:textId="77777777"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L’eventuale tolleranza di una delle Parti alla condotta di qualsiasi altra Parte in violazione dei termini e condizioni del presente Accordo non dovrà interpretarsi in nessun modo come rinuncia ad un qualunque diritto e/o al diritto di richiedere l’esatto adempimento di tutti i termini e condizioni di cui al presente Accordo.</w:t>
      </w:r>
    </w:p>
    <w:p w14:paraId="6AA5E43A" w14:textId="77777777" w:rsidR="00057CF1" w:rsidRPr="00AE65E3" w:rsidRDefault="00057CF1" w:rsidP="00057CF1">
      <w:pPr>
        <w:pStyle w:val="ssNoHeading1"/>
        <w:rPr>
          <w:rFonts w:ascii="Cambria" w:hAnsi="Cambria"/>
          <w:b/>
          <w:sz w:val="24"/>
          <w:szCs w:val="24"/>
          <w:u w:val="single"/>
          <w:lang w:val="it-IT"/>
        </w:rPr>
      </w:pPr>
      <w:r w:rsidRPr="00AE65E3">
        <w:rPr>
          <w:rFonts w:ascii="Cambria" w:hAnsi="Cambria"/>
          <w:b/>
          <w:sz w:val="24"/>
          <w:szCs w:val="24"/>
          <w:u w:val="single"/>
          <w:lang w:val="it-IT"/>
        </w:rPr>
        <w:t>Legge regolatrice e foro competente</w:t>
      </w:r>
    </w:p>
    <w:p w14:paraId="79317CBA" w14:textId="77777777"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Il presente Accordo ed i relativi diritti ed obblighi delle Parti saranno disciplinati ed interpretati in conformità con le leggi della Repubblica Italiana, con espressa esclusione delle norme di diritto internazionale privato.</w:t>
      </w:r>
    </w:p>
    <w:p w14:paraId="7A8AEED7" w14:textId="1B1F0D12" w:rsidR="00057CF1" w:rsidRPr="00AE65E3" w:rsidRDefault="00057CF1" w:rsidP="00057CF1">
      <w:pPr>
        <w:pStyle w:val="ssNoHeading2"/>
        <w:rPr>
          <w:rFonts w:ascii="Cambria" w:hAnsi="Cambria"/>
          <w:sz w:val="24"/>
          <w:szCs w:val="24"/>
          <w:lang w:val="it-IT"/>
        </w:rPr>
      </w:pPr>
      <w:r w:rsidRPr="00AE65E3">
        <w:rPr>
          <w:rFonts w:ascii="Cambria" w:hAnsi="Cambria"/>
          <w:sz w:val="24"/>
          <w:szCs w:val="24"/>
          <w:lang w:val="it-IT"/>
        </w:rPr>
        <w:t xml:space="preserve">Ogni controversia riguardante l’interpretazione, l’adempimento delle obbligazioni, la violazione dei termini e condizioni, la risoluzione o l’esecuzione del presente Accordo, o altrimenti nascente in relazione al medesimo, che non possa essere risolta amichevolmente tra le Parti, sarà sottoposta alla competenza esclusiva del Foro di </w:t>
      </w:r>
      <w:r w:rsidR="00127C5A">
        <w:rPr>
          <w:rFonts w:ascii="Cambria" w:hAnsi="Cambria"/>
          <w:sz w:val="24"/>
          <w:szCs w:val="24"/>
          <w:lang w:val="it-IT"/>
        </w:rPr>
        <w:t>Bologna</w:t>
      </w:r>
      <w:r w:rsidRPr="00AE65E3">
        <w:rPr>
          <w:rFonts w:ascii="Cambria" w:hAnsi="Cambria"/>
          <w:sz w:val="24"/>
          <w:szCs w:val="24"/>
          <w:lang w:val="it-IT"/>
        </w:rPr>
        <w:t>.</w:t>
      </w:r>
    </w:p>
    <w:p w14:paraId="3EF9B74D" w14:textId="77777777" w:rsidR="00057CF1" w:rsidRPr="00AE65E3" w:rsidRDefault="00057CF1" w:rsidP="00057CF1">
      <w:pPr>
        <w:rPr>
          <w:rFonts w:ascii="Cambria" w:hAnsi="Cambria"/>
          <w:b/>
          <w:sz w:val="24"/>
          <w:szCs w:val="24"/>
          <w:lang w:val="it-IT"/>
        </w:rPr>
      </w:pPr>
    </w:p>
    <w:p w14:paraId="19EEC454" w14:textId="77EE9045" w:rsidR="00127C5A" w:rsidRDefault="00127C5A" w:rsidP="00057CF1">
      <w:pPr>
        <w:rPr>
          <w:rFonts w:ascii="Cambria" w:hAnsi="Cambria"/>
          <w:b/>
          <w:bCs/>
          <w:sz w:val="24"/>
          <w:szCs w:val="24"/>
          <w:lang w:val="it-IT"/>
        </w:rPr>
      </w:pPr>
      <w:r w:rsidRPr="00092A74">
        <w:rPr>
          <w:rFonts w:ascii="Cambria" w:hAnsi="Cambria"/>
          <w:b/>
          <w:bCs/>
          <w:sz w:val="24"/>
          <w:szCs w:val="24"/>
          <w:lang w:val="it-IT"/>
        </w:rPr>
        <w:t>Mercatone Uno Services S.p.A. in Amministrazione Straordinaria</w:t>
      </w:r>
    </w:p>
    <w:p w14:paraId="3B5476E2" w14:textId="326186BB" w:rsidR="00127C5A" w:rsidRDefault="00127C5A" w:rsidP="00057CF1">
      <w:pPr>
        <w:rPr>
          <w:rFonts w:ascii="Cambria" w:hAnsi="Cambria"/>
          <w:b/>
          <w:bCs/>
          <w:sz w:val="24"/>
          <w:szCs w:val="24"/>
          <w:lang w:val="it-IT"/>
        </w:rPr>
      </w:pPr>
      <w:r w:rsidRPr="00092A74">
        <w:rPr>
          <w:rFonts w:ascii="Cambria" w:hAnsi="Cambria"/>
          <w:b/>
          <w:bCs/>
          <w:sz w:val="24"/>
          <w:szCs w:val="24"/>
          <w:lang w:val="it-IT"/>
        </w:rPr>
        <w:t>M. Business S.r.l. in Amministrazione Straordinaria</w:t>
      </w:r>
    </w:p>
    <w:p w14:paraId="5358D825" w14:textId="77777777" w:rsidR="00127C5A" w:rsidRDefault="00127C5A" w:rsidP="00057CF1">
      <w:pPr>
        <w:rPr>
          <w:rFonts w:ascii="Cambria" w:hAnsi="Cambria"/>
          <w:b/>
          <w:bCs/>
          <w:sz w:val="24"/>
          <w:szCs w:val="24"/>
          <w:lang w:val="it-IT"/>
        </w:rPr>
      </w:pPr>
      <w:r w:rsidRPr="00092A74">
        <w:rPr>
          <w:rFonts w:ascii="Cambria" w:hAnsi="Cambria"/>
          <w:b/>
          <w:bCs/>
          <w:sz w:val="24"/>
          <w:szCs w:val="24"/>
          <w:lang w:val="it-IT"/>
        </w:rPr>
        <w:t xml:space="preserve">Mercatone Uno </w:t>
      </w:r>
      <w:proofErr w:type="spellStart"/>
      <w:r w:rsidRPr="00092A74">
        <w:rPr>
          <w:rFonts w:ascii="Cambria" w:hAnsi="Cambria"/>
          <w:b/>
          <w:bCs/>
          <w:sz w:val="24"/>
          <w:szCs w:val="24"/>
          <w:lang w:val="it-IT"/>
        </w:rPr>
        <w:t>Logistics</w:t>
      </w:r>
      <w:proofErr w:type="spellEnd"/>
      <w:r w:rsidRPr="00092A74">
        <w:rPr>
          <w:rFonts w:ascii="Cambria" w:hAnsi="Cambria"/>
          <w:b/>
          <w:bCs/>
          <w:sz w:val="24"/>
          <w:szCs w:val="24"/>
          <w:lang w:val="it-IT"/>
        </w:rPr>
        <w:t xml:space="preserve"> S.r.l. in Amministrazione Straordinaria</w:t>
      </w:r>
    </w:p>
    <w:p w14:paraId="2548B9CA" w14:textId="2820B4FA" w:rsidR="00127C5A" w:rsidRDefault="00127C5A" w:rsidP="00057CF1">
      <w:pPr>
        <w:rPr>
          <w:rFonts w:ascii="Cambria" w:hAnsi="Cambria"/>
          <w:b/>
          <w:bCs/>
          <w:sz w:val="24"/>
          <w:szCs w:val="24"/>
          <w:lang w:val="it-IT"/>
        </w:rPr>
      </w:pPr>
      <w:r w:rsidRPr="00092A74">
        <w:rPr>
          <w:rFonts w:ascii="Cambria" w:hAnsi="Cambria"/>
          <w:b/>
          <w:bCs/>
          <w:sz w:val="24"/>
          <w:szCs w:val="24"/>
          <w:lang w:val="it-IT"/>
        </w:rPr>
        <w:t>M. Settantatré S.r.l. in</w:t>
      </w:r>
      <w:r w:rsidRPr="00127C5A">
        <w:rPr>
          <w:rFonts w:ascii="Cambria" w:hAnsi="Cambria"/>
          <w:b/>
          <w:bCs/>
          <w:sz w:val="24"/>
          <w:szCs w:val="24"/>
          <w:lang w:val="it-IT"/>
        </w:rPr>
        <w:t xml:space="preserve"> </w:t>
      </w:r>
      <w:r w:rsidRPr="00092A74">
        <w:rPr>
          <w:rFonts w:ascii="Cambria" w:hAnsi="Cambria"/>
          <w:b/>
          <w:bCs/>
          <w:sz w:val="24"/>
          <w:szCs w:val="24"/>
          <w:lang w:val="it-IT"/>
        </w:rPr>
        <w:t>Amministrazione Straordinaria</w:t>
      </w:r>
    </w:p>
    <w:p w14:paraId="0CF9CEEE" w14:textId="09CB9A83" w:rsidR="00057CF1" w:rsidRPr="00AE65E3" w:rsidRDefault="00127C5A" w:rsidP="00057CF1">
      <w:pPr>
        <w:rPr>
          <w:rFonts w:ascii="Cambria" w:hAnsi="Cambria"/>
          <w:b/>
          <w:sz w:val="24"/>
          <w:szCs w:val="24"/>
          <w:lang w:val="it-IT"/>
        </w:rPr>
      </w:pPr>
      <w:r w:rsidRPr="00092A74">
        <w:rPr>
          <w:rFonts w:ascii="Cambria" w:hAnsi="Cambria"/>
          <w:b/>
          <w:bCs/>
          <w:sz w:val="24"/>
          <w:szCs w:val="24"/>
          <w:lang w:val="it-IT"/>
        </w:rPr>
        <w:t>M. Settantacinque S.r.l. in Amministrazione Straordinaria</w:t>
      </w:r>
    </w:p>
    <w:p w14:paraId="66843EA6" w14:textId="77777777" w:rsidR="00057CF1" w:rsidRPr="00AE65E3" w:rsidRDefault="00057CF1" w:rsidP="00057CF1">
      <w:pPr>
        <w:rPr>
          <w:rFonts w:ascii="Cambria" w:hAnsi="Cambria"/>
          <w:sz w:val="24"/>
          <w:szCs w:val="24"/>
          <w:lang w:val="it-IT"/>
        </w:rPr>
      </w:pPr>
    </w:p>
    <w:p w14:paraId="7A645D5D" w14:textId="77777777" w:rsidR="00057CF1" w:rsidRPr="00AE65E3" w:rsidRDefault="00057CF1" w:rsidP="00057CF1">
      <w:pPr>
        <w:rPr>
          <w:rFonts w:ascii="Cambria" w:hAnsi="Cambria"/>
          <w:sz w:val="24"/>
          <w:szCs w:val="24"/>
          <w:lang w:val="it-IT"/>
        </w:rPr>
      </w:pPr>
    </w:p>
    <w:p w14:paraId="775EAAAC"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lastRenderedPageBreak/>
        <w:t>Data _______________________</w:t>
      </w:r>
    </w:p>
    <w:p w14:paraId="05C68C4A" w14:textId="77777777" w:rsidR="00057CF1" w:rsidRPr="00AE65E3" w:rsidRDefault="00057CF1" w:rsidP="00057CF1">
      <w:pPr>
        <w:rPr>
          <w:rFonts w:ascii="Cambria" w:hAnsi="Cambria"/>
          <w:sz w:val="24"/>
          <w:szCs w:val="24"/>
          <w:lang w:val="it-IT"/>
        </w:rPr>
      </w:pPr>
    </w:p>
    <w:p w14:paraId="2D00937A" w14:textId="77777777" w:rsidR="00057CF1" w:rsidRPr="00AE65E3" w:rsidRDefault="00057CF1" w:rsidP="00057CF1">
      <w:pPr>
        <w:rPr>
          <w:rFonts w:ascii="Cambria" w:hAnsi="Cambria"/>
          <w:sz w:val="24"/>
          <w:szCs w:val="24"/>
          <w:lang w:val="it-IT"/>
        </w:rPr>
      </w:pPr>
    </w:p>
    <w:p w14:paraId="0A2689B0" w14:textId="0B204D0C" w:rsidR="00057CF1" w:rsidRPr="00AE65E3" w:rsidRDefault="00127C5A" w:rsidP="00057CF1">
      <w:pPr>
        <w:rPr>
          <w:rFonts w:ascii="Cambria" w:hAnsi="Cambria"/>
          <w:sz w:val="24"/>
          <w:szCs w:val="24"/>
          <w:lang w:val="it-IT"/>
        </w:rPr>
      </w:pPr>
      <w:r>
        <w:rPr>
          <w:rFonts w:ascii="Cambria" w:hAnsi="Cambria"/>
          <w:sz w:val="24"/>
          <w:szCs w:val="24"/>
          <w:lang w:val="it-IT"/>
        </w:rPr>
        <w:t>Dott. Antonio Cattaneo</w:t>
      </w:r>
    </w:p>
    <w:p w14:paraId="037CDAAA" w14:textId="77777777" w:rsidR="00057CF1" w:rsidRPr="00AE65E3" w:rsidRDefault="00057CF1" w:rsidP="00057CF1">
      <w:pPr>
        <w:rPr>
          <w:rFonts w:ascii="Cambria" w:hAnsi="Cambria"/>
          <w:sz w:val="24"/>
          <w:szCs w:val="24"/>
          <w:lang w:val="it-IT"/>
        </w:rPr>
      </w:pPr>
    </w:p>
    <w:p w14:paraId="67DD684C" w14:textId="77777777" w:rsidR="00057CF1" w:rsidRPr="00AE65E3" w:rsidRDefault="00057CF1" w:rsidP="00057CF1">
      <w:pPr>
        <w:rPr>
          <w:rFonts w:ascii="Cambria" w:hAnsi="Cambria"/>
          <w:sz w:val="24"/>
          <w:szCs w:val="24"/>
          <w:lang w:val="it-IT"/>
        </w:rPr>
      </w:pPr>
    </w:p>
    <w:p w14:paraId="33F722D2"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_______________________</w:t>
      </w:r>
    </w:p>
    <w:p w14:paraId="2AFFABC1" w14:textId="77777777" w:rsidR="00057CF1" w:rsidRPr="00AE65E3" w:rsidRDefault="00057CF1" w:rsidP="00057CF1">
      <w:pPr>
        <w:rPr>
          <w:rFonts w:ascii="Cambria" w:hAnsi="Cambria"/>
          <w:sz w:val="24"/>
          <w:szCs w:val="24"/>
          <w:lang w:val="it-IT"/>
        </w:rPr>
      </w:pPr>
    </w:p>
    <w:p w14:paraId="2D6CE04F" w14:textId="77777777" w:rsidR="00057CF1" w:rsidRPr="00AE65E3" w:rsidRDefault="00057CF1" w:rsidP="00057CF1">
      <w:pPr>
        <w:rPr>
          <w:rFonts w:ascii="Cambria" w:hAnsi="Cambria"/>
          <w:sz w:val="24"/>
          <w:szCs w:val="24"/>
          <w:lang w:val="it-IT"/>
        </w:rPr>
      </w:pPr>
    </w:p>
    <w:p w14:paraId="44E5FE55" w14:textId="59590D53" w:rsidR="00057CF1" w:rsidRPr="00AE65E3" w:rsidRDefault="00127C5A" w:rsidP="00057CF1">
      <w:pPr>
        <w:rPr>
          <w:rFonts w:ascii="Cambria" w:hAnsi="Cambria"/>
          <w:sz w:val="24"/>
          <w:szCs w:val="24"/>
          <w:lang w:val="it-IT"/>
        </w:rPr>
      </w:pPr>
      <w:r>
        <w:rPr>
          <w:rFonts w:ascii="Cambria" w:hAnsi="Cambria"/>
          <w:sz w:val="24"/>
          <w:szCs w:val="24"/>
          <w:lang w:val="it-IT"/>
        </w:rPr>
        <w:t>Dott. Giuseppe Farchione</w:t>
      </w:r>
    </w:p>
    <w:p w14:paraId="465ACF3B" w14:textId="77777777" w:rsidR="00057CF1" w:rsidRPr="00AE65E3" w:rsidRDefault="00057CF1" w:rsidP="00057CF1">
      <w:pPr>
        <w:rPr>
          <w:rFonts w:ascii="Cambria" w:hAnsi="Cambria"/>
          <w:sz w:val="24"/>
          <w:szCs w:val="24"/>
          <w:lang w:val="it-IT"/>
        </w:rPr>
      </w:pPr>
    </w:p>
    <w:p w14:paraId="24CCE7CC" w14:textId="77777777" w:rsidR="00057CF1" w:rsidRPr="00AE65E3" w:rsidRDefault="00057CF1" w:rsidP="00057CF1">
      <w:pPr>
        <w:rPr>
          <w:rFonts w:ascii="Cambria" w:hAnsi="Cambria"/>
          <w:sz w:val="24"/>
          <w:szCs w:val="24"/>
          <w:lang w:val="it-IT"/>
        </w:rPr>
      </w:pPr>
    </w:p>
    <w:p w14:paraId="63E53D05"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_______________________</w:t>
      </w:r>
    </w:p>
    <w:p w14:paraId="53150899" w14:textId="77777777" w:rsidR="00CD746B" w:rsidRDefault="00CD746B" w:rsidP="00057CF1">
      <w:pPr>
        <w:rPr>
          <w:rFonts w:ascii="Cambria" w:hAnsi="Cambria"/>
          <w:sz w:val="24"/>
          <w:szCs w:val="24"/>
          <w:lang w:val="it-IT"/>
        </w:rPr>
      </w:pPr>
    </w:p>
    <w:p w14:paraId="68F7A66D" w14:textId="77777777" w:rsidR="00CD746B" w:rsidRDefault="00CD746B" w:rsidP="00057CF1">
      <w:pPr>
        <w:rPr>
          <w:rFonts w:ascii="Cambria" w:hAnsi="Cambria"/>
          <w:sz w:val="24"/>
          <w:szCs w:val="24"/>
          <w:lang w:val="it-IT"/>
        </w:rPr>
      </w:pPr>
    </w:p>
    <w:p w14:paraId="6C62E6B2" w14:textId="1B82E99F" w:rsidR="00057CF1" w:rsidRPr="00AE65E3" w:rsidRDefault="00057CF1" w:rsidP="00057CF1">
      <w:pPr>
        <w:rPr>
          <w:rFonts w:ascii="Cambria" w:hAnsi="Cambria"/>
          <w:sz w:val="24"/>
          <w:szCs w:val="24"/>
          <w:lang w:val="it-IT"/>
        </w:rPr>
      </w:pPr>
      <w:r w:rsidRPr="00AE65E3">
        <w:rPr>
          <w:rFonts w:ascii="Cambria" w:hAnsi="Cambria"/>
          <w:sz w:val="24"/>
          <w:szCs w:val="24"/>
          <w:lang w:val="it-IT"/>
        </w:rPr>
        <w:t xml:space="preserve">Avv. </w:t>
      </w:r>
      <w:r w:rsidR="00127C5A">
        <w:rPr>
          <w:rFonts w:ascii="Cambria" w:hAnsi="Cambria"/>
          <w:sz w:val="24"/>
          <w:szCs w:val="24"/>
          <w:lang w:val="it-IT"/>
        </w:rPr>
        <w:t>Luca Gratteri</w:t>
      </w:r>
    </w:p>
    <w:p w14:paraId="29391A80" w14:textId="77777777" w:rsidR="00057CF1" w:rsidRPr="00AE65E3" w:rsidRDefault="00057CF1" w:rsidP="00057CF1">
      <w:pPr>
        <w:rPr>
          <w:rFonts w:ascii="Cambria" w:hAnsi="Cambria"/>
          <w:sz w:val="24"/>
          <w:szCs w:val="24"/>
          <w:lang w:val="it-IT"/>
        </w:rPr>
      </w:pPr>
    </w:p>
    <w:p w14:paraId="0EBA6044" w14:textId="77777777" w:rsidR="00057CF1" w:rsidRPr="00AE65E3" w:rsidRDefault="00057CF1" w:rsidP="00057CF1">
      <w:pPr>
        <w:rPr>
          <w:rFonts w:ascii="Cambria" w:hAnsi="Cambria"/>
          <w:sz w:val="24"/>
          <w:szCs w:val="24"/>
          <w:lang w:val="it-IT"/>
        </w:rPr>
      </w:pPr>
    </w:p>
    <w:p w14:paraId="1F0BDA49"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_______________________</w:t>
      </w:r>
    </w:p>
    <w:p w14:paraId="24C1E43C" w14:textId="77777777" w:rsidR="00057CF1" w:rsidRPr="00AE65E3" w:rsidRDefault="00057CF1" w:rsidP="00057CF1">
      <w:pPr>
        <w:rPr>
          <w:rFonts w:ascii="Cambria" w:hAnsi="Cambria"/>
          <w:sz w:val="24"/>
          <w:szCs w:val="24"/>
          <w:lang w:val="it-IT"/>
        </w:rPr>
      </w:pPr>
    </w:p>
    <w:p w14:paraId="3D5D90BD" w14:textId="77777777" w:rsidR="00057CF1" w:rsidRPr="00AE65E3" w:rsidRDefault="00057CF1" w:rsidP="00057CF1">
      <w:pPr>
        <w:rPr>
          <w:rFonts w:ascii="Cambria" w:hAnsi="Cambria"/>
          <w:sz w:val="24"/>
          <w:szCs w:val="24"/>
          <w:lang w:val="it-IT"/>
        </w:rPr>
      </w:pPr>
    </w:p>
    <w:p w14:paraId="49866C50"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w:t>
      </w:r>
    </w:p>
    <w:p w14:paraId="44F6281B" w14:textId="77777777" w:rsidR="00057CF1" w:rsidRPr="00AE65E3" w:rsidRDefault="00057CF1" w:rsidP="00057CF1">
      <w:pPr>
        <w:rPr>
          <w:rFonts w:ascii="Cambria" w:hAnsi="Cambria"/>
          <w:sz w:val="24"/>
          <w:szCs w:val="24"/>
          <w:lang w:val="it-IT"/>
        </w:rPr>
      </w:pPr>
    </w:p>
    <w:p w14:paraId="326D74FE"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 xml:space="preserve">Soggetto Interessato </w:t>
      </w:r>
      <w:r w:rsidRPr="00AE65E3">
        <w:rPr>
          <w:rFonts w:ascii="Cambria" w:hAnsi="Cambria"/>
          <w:sz w:val="24"/>
          <w:szCs w:val="24"/>
          <w:lang w:val="it-IT"/>
        </w:rPr>
        <w:tab/>
        <w:t xml:space="preserve"> _______________________</w:t>
      </w:r>
    </w:p>
    <w:p w14:paraId="2C2DFE4E" w14:textId="77777777" w:rsidR="00057CF1" w:rsidRPr="00AE65E3" w:rsidRDefault="00057CF1" w:rsidP="00057CF1">
      <w:pPr>
        <w:rPr>
          <w:rFonts w:ascii="Cambria" w:hAnsi="Cambria"/>
          <w:sz w:val="24"/>
          <w:szCs w:val="24"/>
          <w:lang w:val="it-IT"/>
        </w:rPr>
      </w:pPr>
    </w:p>
    <w:p w14:paraId="7B81BB7E" w14:textId="77777777" w:rsidR="00057CF1" w:rsidRPr="00AE65E3" w:rsidRDefault="00057CF1" w:rsidP="00057CF1">
      <w:pPr>
        <w:rPr>
          <w:rFonts w:ascii="Cambria" w:hAnsi="Cambria"/>
          <w:sz w:val="24"/>
          <w:szCs w:val="24"/>
          <w:lang w:val="it-IT"/>
        </w:rPr>
      </w:pPr>
    </w:p>
    <w:p w14:paraId="3B02C3B7"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Data</w:t>
      </w:r>
      <w:r w:rsidRPr="00AE65E3">
        <w:rPr>
          <w:rFonts w:ascii="Cambria" w:hAnsi="Cambria"/>
          <w:sz w:val="24"/>
          <w:szCs w:val="24"/>
          <w:lang w:val="it-IT"/>
        </w:rPr>
        <w:tab/>
      </w:r>
      <w:r w:rsidRPr="00AE65E3">
        <w:rPr>
          <w:rFonts w:ascii="Cambria" w:hAnsi="Cambria"/>
          <w:sz w:val="24"/>
          <w:szCs w:val="24"/>
          <w:lang w:val="it-IT"/>
        </w:rPr>
        <w:tab/>
      </w:r>
      <w:r w:rsidRPr="00AE65E3">
        <w:rPr>
          <w:rFonts w:ascii="Cambria" w:hAnsi="Cambria"/>
          <w:sz w:val="24"/>
          <w:szCs w:val="24"/>
          <w:lang w:val="it-IT"/>
        </w:rPr>
        <w:tab/>
        <w:t>_______________________</w:t>
      </w:r>
    </w:p>
    <w:p w14:paraId="741B0F88" w14:textId="77777777" w:rsidR="00057CF1" w:rsidRPr="00AE65E3" w:rsidRDefault="00057CF1" w:rsidP="00057CF1">
      <w:pPr>
        <w:rPr>
          <w:rFonts w:ascii="Cambria" w:hAnsi="Cambria"/>
          <w:sz w:val="24"/>
          <w:szCs w:val="24"/>
          <w:lang w:val="it-IT"/>
        </w:rPr>
      </w:pPr>
    </w:p>
    <w:p w14:paraId="4D2FBC42" w14:textId="77777777" w:rsidR="00057CF1" w:rsidRPr="00AE65E3" w:rsidRDefault="00057CF1" w:rsidP="00057CF1">
      <w:pPr>
        <w:rPr>
          <w:rFonts w:ascii="Cambria" w:hAnsi="Cambria"/>
          <w:sz w:val="24"/>
          <w:szCs w:val="24"/>
          <w:lang w:val="it-IT"/>
        </w:rPr>
      </w:pPr>
    </w:p>
    <w:p w14:paraId="3B560086"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 xml:space="preserve">Firmatario </w:t>
      </w:r>
      <w:r w:rsidRPr="00AE65E3">
        <w:rPr>
          <w:rFonts w:ascii="Cambria" w:hAnsi="Cambria"/>
          <w:sz w:val="24"/>
          <w:szCs w:val="24"/>
          <w:lang w:val="it-IT"/>
        </w:rPr>
        <w:tab/>
      </w:r>
      <w:r w:rsidRPr="00AE65E3">
        <w:rPr>
          <w:rFonts w:ascii="Cambria" w:hAnsi="Cambria"/>
          <w:sz w:val="24"/>
          <w:szCs w:val="24"/>
          <w:lang w:val="it-IT"/>
        </w:rPr>
        <w:tab/>
        <w:t>_______________________</w:t>
      </w:r>
    </w:p>
    <w:p w14:paraId="6D5EF8A2" w14:textId="77777777" w:rsidR="00057CF1" w:rsidRPr="00AE65E3" w:rsidRDefault="00057CF1" w:rsidP="00057CF1">
      <w:pPr>
        <w:rPr>
          <w:rFonts w:ascii="Cambria" w:hAnsi="Cambria"/>
          <w:sz w:val="24"/>
          <w:szCs w:val="24"/>
          <w:lang w:val="it-IT"/>
        </w:rPr>
      </w:pPr>
    </w:p>
    <w:p w14:paraId="6F754487" w14:textId="77777777" w:rsidR="00057CF1" w:rsidRPr="00AE65E3" w:rsidRDefault="00057CF1" w:rsidP="00057CF1">
      <w:pPr>
        <w:rPr>
          <w:rFonts w:ascii="Cambria" w:hAnsi="Cambria"/>
          <w:sz w:val="24"/>
          <w:szCs w:val="24"/>
          <w:lang w:val="it-IT"/>
        </w:rPr>
      </w:pPr>
    </w:p>
    <w:p w14:paraId="00D2DB9E"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Firma</w:t>
      </w:r>
    </w:p>
    <w:p w14:paraId="343FF785" w14:textId="77777777" w:rsidR="00057CF1" w:rsidRPr="00AE65E3" w:rsidRDefault="00057CF1" w:rsidP="00057CF1">
      <w:pPr>
        <w:rPr>
          <w:rFonts w:ascii="Cambria" w:hAnsi="Cambria"/>
          <w:sz w:val="24"/>
          <w:szCs w:val="24"/>
          <w:lang w:val="it-IT"/>
        </w:rPr>
      </w:pPr>
    </w:p>
    <w:p w14:paraId="150768DC" w14:textId="77777777" w:rsidR="00057CF1" w:rsidRPr="00AE65E3" w:rsidRDefault="00057CF1" w:rsidP="00057CF1">
      <w:pPr>
        <w:rPr>
          <w:rFonts w:ascii="Cambria" w:hAnsi="Cambria"/>
          <w:sz w:val="24"/>
          <w:szCs w:val="24"/>
          <w:lang w:val="it-IT"/>
        </w:rPr>
      </w:pPr>
    </w:p>
    <w:p w14:paraId="584E8019"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_______________________</w:t>
      </w:r>
    </w:p>
    <w:p w14:paraId="56951BCE" w14:textId="77777777" w:rsidR="00057CF1" w:rsidRPr="00AE65E3" w:rsidRDefault="00057CF1" w:rsidP="00057CF1">
      <w:pPr>
        <w:rPr>
          <w:rFonts w:ascii="Cambria" w:hAnsi="Cambria"/>
          <w:sz w:val="24"/>
          <w:szCs w:val="24"/>
          <w:lang w:val="it-IT"/>
        </w:rPr>
      </w:pPr>
    </w:p>
    <w:p w14:paraId="31589264" w14:textId="77777777" w:rsidR="00057CF1" w:rsidRPr="00AE65E3" w:rsidRDefault="00057CF1" w:rsidP="00057CF1">
      <w:pPr>
        <w:rPr>
          <w:rFonts w:ascii="Cambria" w:hAnsi="Cambria"/>
          <w:sz w:val="24"/>
          <w:szCs w:val="24"/>
          <w:lang w:val="it-IT"/>
        </w:rPr>
      </w:pPr>
    </w:p>
    <w:p w14:paraId="2DF4D707" w14:textId="77777777" w:rsidR="00057CF1" w:rsidRPr="00AE65E3" w:rsidRDefault="00057CF1" w:rsidP="00057CF1">
      <w:pPr>
        <w:rPr>
          <w:rFonts w:ascii="Cambria" w:hAnsi="Cambria"/>
          <w:sz w:val="24"/>
          <w:szCs w:val="24"/>
          <w:lang w:val="it-IT"/>
        </w:rPr>
      </w:pPr>
    </w:p>
    <w:p w14:paraId="24E9F313"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Ai sensi dell’articolo 1341 del Codice Civile italiano, il Soggetto Interessato riconosce ed espressamente dichiara di approvare specificamente i seguenti articoli: articolo 3 (Obblighi di Confidenzialità); articolo 4 (Divieto di storno); articolo 5 (Durata); articolo 8 (Legge regolatrice e Foro competente).</w:t>
      </w:r>
    </w:p>
    <w:p w14:paraId="3E1ED6FA" w14:textId="77777777" w:rsidR="00057CF1" w:rsidRPr="00AE65E3" w:rsidRDefault="00057CF1" w:rsidP="00057CF1">
      <w:pPr>
        <w:rPr>
          <w:rFonts w:ascii="Cambria" w:hAnsi="Cambria"/>
          <w:sz w:val="24"/>
          <w:szCs w:val="24"/>
          <w:lang w:val="it-IT"/>
        </w:rPr>
      </w:pPr>
    </w:p>
    <w:p w14:paraId="4029FBB4" w14:textId="77777777" w:rsidR="00057CF1" w:rsidRPr="00AE65E3" w:rsidRDefault="00057CF1" w:rsidP="00057CF1">
      <w:pPr>
        <w:rPr>
          <w:rFonts w:ascii="Cambria" w:hAnsi="Cambria"/>
          <w:sz w:val="24"/>
          <w:szCs w:val="24"/>
          <w:lang w:val="it-IT"/>
        </w:rPr>
      </w:pPr>
    </w:p>
    <w:p w14:paraId="25A9FBCA"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 xml:space="preserve">Soggetto Interessato </w:t>
      </w:r>
      <w:r w:rsidRPr="00AE65E3">
        <w:rPr>
          <w:rFonts w:ascii="Cambria" w:hAnsi="Cambria"/>
          <w:sz w:val="24"/>
          <w:szCs w:val="24"/>
          <w:lang w:val="it-IT"/>
        </w:rPr>
        <w:tab/>
        <w:t xml:space="preserve"> _______________________</w:t>
      </w:r>
    </w:p>
    <w:p w14:paraId="052D2E3B" w14:textId="77777777" w:rsidR="00057CF1" w:rsidRPr="00AE65E3" w:rsidRDefault="00057CF1" w:rsidP="00057CF1">
      <w:pPr>
        <w:rPr>
          <w:rFonts w:ascii="Cambria" w:hAnsi="Cambria"/>
          <w:sz w:val="24"/>
          <w:szCs w:val="24"/>
          <w:lang w:val="it-IT"/>
        </w:rPr>
      </w:pPr>
    </w:p>
    <w:p w14:paraId="3153499A" w14:textId="77777777" w:rsidR="00057CF1" w:rsidRPr="00AE65E3" w:rsidRDefault="00057CF1" w:rsidP="00057CF1">
      <w:pPr>
        <w:rPr>
          <w:rFonts w:ascii="Cambria" w:hAnsi="Cambria"/>
          <w:sz w:val="24"/>
          <w:szCs w:val="24"/>
          <w:lang w:val="it-IT"/>
        </w:rPr>
      </w:pPr>
    </w:p>
    <w:p w14:paraId="633B6D50"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Data</w:t>
      </w:r>
      <w:r w:rsidRPr="00AE65E3">
        <w:rPr>
          <w:rFonts w:ascii="Cambria" w:hAnsi="Cambria"/>
          <w:sz w:val="24"/>
          <w:szCs w:val="24"/>
          <w:lang w:val="it-IT"/>
        </w:rPr>
        <w:tab/>
      </w:r>
      <w:r w:rsidRPr="00AE65E3">
        <w:rPr>
          <w:rFonts w:ascii="Cambria" w:hAnsi="Cambria"/>
          <w:sz w:val="24"/>
          <w:szCs w:val="24"/>
          <w:lang w:val="it-IT"/>
        </w:rPr>
        <w:tab/>
      </w:r>
      <w:r w:rsidRPr="00AE65E3">
        <w:rPr>
          <w:rFonts w:ascii="Cambria" w:hAnsi="Cambria"/>
          <w:sz w:val="24"/>
          <w:szCs w:val="24"/>
          <w:lang w:val="it-IT"/>
        </w:rPr>
        <w:tab/>
        <w:t>_______________________</w:t>
      </w:r>
    </w:p>
    <w:p w14:paraId="79DD8421" w14:textId="77777777" w:rsidR="00057CF1" w:rsidRPr="00AE65E3" w:rsidRDefault="00057CF1" w:rsidP="00057CF1">
      <w:pPr>
        <w:rPr>
          <w:rFonts w:ascii="Cambria" w:hAnsi="Cambria"/>
          <w:sz w:val="24"/>
          <w:szCs w:val="24"/>
          <w:lang w:val="it-IT"/>
        </w:rPr>
      </w:pPr>
    </w:p>
    <w:p w14:paraId="4222DFAC" w14:textId="77777777" w:rsidR="00057CF1" w:rsidRPr="00AE65E3" w:rsidRDefault="00057CF1" w:rsidP="00057CF1">
      <w:pPr>
        <w:rPr>
          <w:rFonts w:ascii="Cambria" w:hAnsi="Cambria"/>
          <w:sz w:val="24"/>
          <w:szCs w:val="24"/>
          <w:lang w:val="it-IT"/>
        </w:rPr>
      </w:pPr>
    </w:p>
    <w:p w14:paraId="4EEBA2B9"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 xml:space="preserve">Firmatario </w:t>
      </w:r>
      <w:r w:rsidRPr="00AE65E3">
        <w:rPr>
          <w:rFonts w:ascii="Cambria" w:hAnsi="Cambria"/>
          <w:sz w:val="24"/>
          <w:szCs w:val="24"/>
          <w:lang w:val="it-IT"/>
        </w:rPr>
        <w:tab/>
      </w:r>
      <w:r w:rsidRPr="00AE65E3">
        <w:rPr>
          <w:rFonts w:ascii="Cambria" w:hAnsi="Cambria"/>
          <w:sz w:val="24"/>
          <w:szCs w:val="24"/>
          <w:lang w:val="it-IT"/>
        </w:rPr>
        <w:tab/>
        <w:t>_______________________</w:t>
      </w:r>
    </w:p>
    <w:p w14:paraId="40CE79DC" w14:textId="77777777" w:rsidR="00057CF1" w:rsidRPr="00AE65E3" w:rsidRDefault="00057CF1" w:rsidP="00057CF1">
      <w:pPr>
        <w:rPr>
          <w:rFonts w:ascii="Cambria" w:hAnsi="Cambria"/>
          <w:sz w:val="24"/>
          <w:szCs w:val="24"/>
          <w:lang w:val="it-IT"/>
        </w:rPr>
      </w:pPr>
    </w:p>
    <w:p w14:paraId="4C25C0EB" w14:textId="77777777" w:rsidR="00057CF1" w:rsidRPr="00AE65E3" w:rsidRDefault="00057CF1" w:rsidP="00057CF1">
      <w:pPr>
        <w:rPr>
          <w:rFonts w:ascii="Cambria" w:hAnsi="Cambria"/>
          <w:sz w:val="24"/>
          <w:szCs w:val="24"/>
          <w:lang w:val="it-IT"/>
        </w:rPr>
      </w:pPr>
    </w:p>
    <w:p w14:paraId="5F66C299"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Firma</w:t>
      </w:r>
    </w:p>
    <w:p w14:paraId="04444F83" w14:textId="77777777" w:rsidR="00057CF1" w:rsidRPr="00AE65E3" w:rsidRDefault="00057CF1" w:rsidP="00057CF1">
      <w:pPr>
        <w:rPr>
          <w:rFonts w:ascii="Cambria" w:hAnsi="Cambria"/>
          <w:sz w:val="24"/>
          <w:szCs w:val="24"/>
          <w:lang w:val="it-IT"/>
        </w:rPr>
      </w:pPr>
    </w:p>
    <w:p w14:paraId="4BAB0598" w14:textId="77777777" w:rsidR="00057CF1" w:rsidRPr="00AE65E3" w:rsidRDefault="00057CF1" w:rsidP="00057CF1">
      <w:pPr>
        <w:rPr>
          <w:rFonts w:ascii="Cambria" w:hAnsi="Cambria"/>
          <w:sz w:val="24"/>
          <w:szCs w:val="24"/>
          <w:lang w:val="it-IT"/>
        </w:rPr>
      </w:pPr>
    </w:p>
    <w:p w14:paraId="7B026A1D" w14:textId="77777777" w:rsidR="00057CF1" w:rsidRPr="00AE65E3" w:rsidRDefault="00057CF1" w:rsidP="00057CF1">
      <w:pPr>
        <w:rPr>
          <w:rFonts w:ascii="Cambria" w:hAnsi="Cambria"/>
          <w:sz w:val="24"/>
          <w:szCs w:val="24"/>
          <w:lang w:val="it-IT"/>
        </w:rPr>
      </w:pPr>
      <w:r w:rsidRPr="00AE65E3">
        <w:rPr>
          <w:rFonts w:ascii="Cambria" w:hAnsi="Cambria"/>
          <w:sz w:val="24"/>
          <w:szCs w:val="24"/>
          <w:lang w:val="it-IT"/>
        </w:rPr>
        <w:t>_______________________</w:t>
      </w:r>
    </w:p>
    <w:p w14:paraId="26ADC8D5" w14:textId="77777777" w:rsidR="00057CF1" w:rsidRPr="00AE65E3" w:rsidRDefault="00057CF1" w:rsidP="00057CF1">
      <w:pPr>
        <w:rPr>
          <w:rFonts w:ascii="Cambria" w:hAnsi="Cambria"/>
          <w:sz w:val="24"/>
          <w:szCs w:val="24"/>
          <w:lang w:val="it-IT"/>
        </w:rPr>
      </w:pPr>
    </w:p>
    <w:p w14:paraId="73FE553D" w14:textId="77777777" w:rsidR="00057CF1" w:rsidRPr="00AE65E3" w:rsidRDefault="00057CF1" w:rsidP="00057CF1">
      <w:pPr>
        <w:rPr>
          <w:rFonts w:ascii="Cambria" w:hAnsi="Cambria"/>
          <w:sz w:val="24"/>
          <w:szCs w:val="24"/>
          <w:lang w:val="it-IT"/>
        </w:rPr>
      </w:pPr>
    </w:p>
    <w:p w14:paraId="7F18F865" w14:textId="77777777" w:rsidR="00057CF1" w:rsidRPr="00AE65E3" w:rsidRDefault="00057CF1" w:rsidP="00057CF1">
      <w:pPr>
        <w:rPr>
          <w:rFonts w:ascii="Cambria" w:hAnsi="Cambria"/>
          <w:sz w:val="24"/>
          <w:szCs w:val="24"/>
          <w:lang w:val="it-IT"/>
        </w:rPr>
      </w:pPr>
    </w:p>
    <w:p w14:paraId="7BFE48FA" w14:textId="77777777" w:rsidR="0063799A" w:rsidRPr="00D71347" w:rsidRDefault="0063799A" w:rsidP="00CF709E">
      <w:pPr>
        <w:pStyle w:val="ssNoHeading2"/>
        <w:numPr>
          <w:ilvl w:val="0"/>
          <w:numId w:val="0"/>
        </w:numPr>
        <w:jc w:val="center"/>
        <w:rPr>
          <w:rFonts w:ascii="Cambria" w:hAnsi="Cambria"/>
          <w:b/>
          <w:sz w:val="24"/>
          <w:szCs w:val="24"/>
          <w:u w:val="single"/>
          <w:lang w:val="it-IT"/>
        </w:rPr>
      </w:pPr>
    </w:p>
    <w:sectPr w:rsidR="0063799A" w:rsidRPr="00D71347" w:rsidSect="004B5377">
      <w:headerReference w:type="default" r:id="rId10"/>
      <w:footerReference w:type="even" r:id="rId11"/>
      <w:footerReference w:type="default" r:id="rId12"/>
      <w:pgSz w:w="11907" w:h="16840" w:code="9"/>
      <w:pgMar w:top="1440" w:right="1797" w:bottom="1440" w:left="1797"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3481E" w14:textId="77777777" w:rsidR="000B1E14" w:rsidRDefault="000B1E14">
      <w:r>
        <w:separator/>
      </w:r>
    </w:p>
  </w:endnote>
  <w:endnote w:type="continuationSeparator" w:id="0">
    <w:p w14:paraId="7F3F40D6" w14:textId="77777777" w:rsidR="000B1E14" w:rsidRDefault="000B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36F37" w14:textId="77777777" w:rsidR="00C6137D" w:rsidRDefault="00C6137D" w:rsidP="004D01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FAE710A" w14:textId="77777777" w:rsidR="00C6137D" w:rsidRDefault="00C6137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D970B" w14:textId="77777777" w:rsidR="00C6137D" w:rsidRDefault="00C6137D" w:rsidP="004D01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308D5">
      <w:rPr>
        <w:rStyle w:val="Numeropagina"/>
        <w:noProof/>
      </w:rPr>
      <w:t>1</w:t>
    </w:r>
    <w:r>
      <w:rPr>
        <w:rStyle w:val="Numeropagina"/>
      </w:rPr>
      <w:fldChar w:fldCharType="end"/>
    </w:r>
  </w:p>
  <w:p w14:paraId="24F86B8C" w14:textId="77777777" w:rsidR="00C6137D" w:rsidRDefault="00C613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4F819" w14:textId="77777777" w:rsidR="000B1E14" w:rsidRDefault="000B1E14">
      <w:r>
        <w:separator/>
      </w:r>
    </w:p>
  </w:footnote>
  <w:footnote w:type="continuationSeparator" w:id="0">
    <w:p w14:paraId="77763A5C" w14:textId="77777777" w:rsidR="000B1E14" w:rsidRDefault="000B1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4B30B" w14:textId="244F1754" w:rsidR="00C6137D" w:rsidRPr="006D708C" w:rsidRDefault="00C6137D" w:rsidP="00E2266E">
    <w:pPr>
      <w:pStyle w:val="Intestazione"/>
      <w:tabs>
        <w:tab w:val="left" w:pos="1920"/>
      </w:tabs>
      <w:jc w:val="right"/>
      <w:rPr>
        <w:rFonts w:ascii="Times New Roman" w:hAnsi="Times New Roman"/>
        <w:bCs/>
        <w:i/>
        <w:iCs/>
        <w:sz w:val="20"/>
        <w:szCs w:val="20"/>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AE7FF0"/>
    <w:lvl w:ilvl="0">
      <w:start w:val="1"/>
      <w:numFmt w:val="decimal"/>
      <w:lvlText w:val="%1."/>
      <w:lvlJc w:val="left"/>
      <w:pPr>
        <w:tabs>
          <w:tab w:val="num" w:pos="1492"/>
        </w:tabs>
        <w:ind w:left="1492" w:hanging="360"/>
      </w:pPr>
    </w:lvl>
  </w:abstractNum>
  <w:abstractNum w:abstractNumId="1">
    <w:nsid w:val="FFFFFF7D"/>
    <w:multiLevelType w:val="singleLevel"/>
    <w:tmpl w:val="4CB42246"/>
    <w:lvl w:ilvl="0">
      <w:start w:val="1"/>
      <w:numFmt w:val="decimal"/>
      <w:lvlText w:val="%1."/>
      <w:lvlJc w:val="left"/>
      <w:pPr>
        <w:tabs>
          <w:tab w:val="num" w:pos="1209"/>
        </w:tabs>
        <w:ind w:left="1209" w:hanging="360"/>
      </w:pPr>
    </w:lvl>
  </w:abstractNum>
  <w:abstractNum w:abstractNumId="2">
    <w:nsid w:val="FFFFFF7E"/>
    <w:multiLevelType w:val="singleLevel"/>
    <w:tmpl w:val="4252AC52"/>
    <w:lvl w:ilvl="0">
      <w:start w:val="1"/>
      <w:numFmt w:val="decimal"/>
      <w:lvlText w:val="%1."/>
      <w:lvlJc w:val="left"/>
      <w:pPr>
        <w:tabs>
          <w:tab w:val="num" w:pos="926"/>
        </w:tabs>
        <w:ind w:left="926" w:hanging="360"/>
      </w:pPr>
    </w:lvl>
  </w:abstractNum>
  <w:abstractNum w:abstractNumId="3">
    <w:nsid w:val="FFFFFF7F"/>
    <w:multiLevelType w:val="singleLevel"/>
    <w:tmpl w:val="8A849484"/>
    <w:lvl w:ilvl="0">
      <w:start w:val="1"/>
      <w:numFmt w:val="decimal"/>
      <w:lvlText w:val="%1."/>
      <w:lvlJc w:val="left"/>
      <w:pPr>
        <w:tabs>
          <w:tab w:val="num" w:pos="643"/>
        </w:tabs>
        <w:ind w:left="643" w:hanging="360"/>
      </w:pPr>
    </w:lvl>
  </w:abstractNum>
  <w:abstractNum w:abstractNumId="4">
    <w:nsid w:val="FFFFFF80"/>
    <w:multiLevelType w:val="singleLevel"/>
    <w:tmpl w:val="F446A3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A41A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82EB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7A22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1854AC"/>
    <w:lvl w:ilvl="0">
      <w:start w:val="1"/>
      <w:numFmt w:val="decimal"/>
      <w:lvlText w:val="%1."/>
      <w:lvlJc w:val="left"/>
      <w:pPr>
        <w:tabs>
          <w:tab w:val="num" w:pos="360"/>
        </w:tabs>
        <w:ind w:left="360" w:hanging="360"/>
      </w:pPr>
    </w:lvl>
  </w:abstractNum>
  <w:abstractNum w:abstractNumId="9">
    <w:nsid w:val="FFFFFF89"/>
    <w:multiLevelType w:val="singleLevel"/>
    <w:tmpl w:val="34F060AC"/>
    <w:lvl w:ilvl="0">
      <w:start w:val="1"/>
      <w:numFmt w:val="bullet"/>
      <w:lvlText w:val=""/>
      <w:lvlJc w:val="left"/>
      <w:pPr>
        <w:tabs>
          <w:tab w:val="num" w:pos="360"/>
        </w:tabs>
        <w:ind w:left="360" w:hanging="360"/>
      </w:pPr>
      <w:rPr>
        <w:rFonts w:ascii="Symbol" w:hAnsi="Symbol" w:hint="default"/>
      </w:rPr>
    </w:lvl>
  </w:abstractNum>
  <w:abstractNum w:abstractNumId="10">
    <w:nsid w:val="031A3027"/>
    <w:multiLevelType w:val="multilevel"/>
    <w:tmpl w:val="36280AB6"/>
    <w:lvl w:ilvl="0">
      <w:start w:val="1"/>
      <w:numFmt w:val="none"/>
      <w:pStyle w:val="ssRestartSchedule"/>
      <w:suff w:val="nothing"/>
      <w:lvlText w:val=""/>
      <w:lvlJc w:val="left"/>
      <w:pPr>
        <w:ind w:left="0" w:firstLine="0"/>
      </w:pPr>
      <w:rPr>
        <w:rFonts w:hint="default"/>
      </w:rPr>
    </w:lvl>
    <w:lvl w:ilvl="1">
      <w:start w:val="1"/>
      <w:numFmt w:val="decimal"/>
      <w:pStyle w:val="ssqSchedule"/>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06941B78"/>
    <w:multiLevelType w:val="multilevel"/>
    <w:tmpl w:val="71683E14"/>
    <w:lvl w:ilvl="0">
      <w:start w:val="1"/>
      <w:numFmt w:val="none"/>
      <w:pStyle w:val="ssRestartPart"/>
      <w:suff w:val="nothing"/>
      <w:lvlText w:val=""/>
      <w:lvlJc w:val="left"/>
      <w:pPr>
        <w:ind w:left="0" w:firstLine="0"/>
      </w:pPr>
      <w:rPr>
        <w:rFonts w:hint="default"/>
      </w:rPr>
    </w:lvl>
    <w:lvl w:ilvl="1">
      <w:start w:val="1"/>
      <w:numFmt w:val="decimal"/>
      <w:pStyle w:val="ssq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0BEB7A79"/>
    <w:multiLevelType w:val="multilevel"/>
    <w:tmpl w:val="E180A014"/>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u w:val="none"/>
      </w:rPr>
    </w:lvl>
    <w:lvl w:ilvl="2">
      <w:start w:val="1"/>
      <w:numFmt w:val="decimal"/>
      <w:lvlText w:val="%2.%3"/>
      <w:lvlJc w:val="left"/>
      <w:pPr>
        <w:tabs>
          <w:tab w:val="num" w:pos="1369"/>
        </w:tabs>
        <w:ind w:left="136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13">
    <w:nsid w:val="0CE00C52"/>
    <w:multiLevelType w:val="hybridMultilevel"/>
    <w:tmpl w:val="82A8F66C"/>
    <w:lvl w:ilvl="0" w:tplc="842863B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nsid w:val="0CFD6BC0"/>
    <w:multiLevelType w:val="multilevel"/>
    <w:tmpl w:val="AF0AC594"/>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552"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74A6C09"/>
    <w:multiLevelType w:val="multilevel"/>
    <w:tmpl w:val="2E528D2A"/>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283"/>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C087586"/>
    <w:multiLevelType w:val="multilevel"/>
    <w:tmpl w:val="0409001D"/>
    <w:name w:val="Simmons&amp;Simmon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92269D"/>
    <w:multiLevelType w:val="multilevel"/>
    <w:tmpl w:val="FAD8ED8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35232DDC"/>
    <w:multiLevelType w:val="multilevel"/>
    <w:tmpl w:val="0409001D"/>
    <w:name w:val="Simmons&amp;Simmon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6BB5FBE"/>
    <w:multiLevelType w:val="multilevel"/>
    <w:tmpl w:val="C5F49430"/>
    <w:lvl w:ilvl="0">
      <w:start w:val="1"/>
      <w:numFmt w:val="none"/>
      <w:pStyle w:val="ssRestartAppendix"/>
      <w:suff w:val="nothing"/>
      <w:lvlText w:val=""/>
      <w:lvlJc w:val="left"/>
      <w:pPr>
        <w:ind w:left="0" w:firstLine="0"/>
      </w:pPr>
      <w:rPr>
        <w:rFonts w:hint="default"/>
      </w:rPr>
    </w:lvl>
    <w:lvl w:ilvl="1">
      <w:start w:val="1"/>
      <w:numFmt w:val="decimal"/>
      <w:pStyle w:val="ssqAppendix"/>
      <w:suff w:val="nothing"/>
      <w:lvlText w:val="appendix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8F96FE3"/>
    <w:multiLevelType w:val="multilevel"/>
    <w:tmpl w:val="F5A0BBE2"/>
    <w:lvl w:ilvl="0">
      <w:start w:val="1"/>
      <w:numFmt w:val="none"/>
      <w:pStyle w:val="ssRestartExhibit"/>
      <w:suff w:val="nothing"/>
      <w:lvlText w:val=""/>
      <w:lvlJc w:val="left"/>
      <w:pPr>
        <w:ind w:left="0" w:firstLine="0"/>
      </w:pPr>
      <w:rPr>
        <w:rFonts w:hint="default"/>
      </w:rPr>
    </w:lvl>
    <w:lvl w:ilvl="1">
      <w:start w:val="1"/>
      <w:numFmt w:val="decimal"/>
      <w:pStyle w:val="ssqExhibit"/>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90B0FE2"/>
    <w:multiLevelType w:val="multilevel"/>
    <w:tmpl w:val="0409001D"/>
    <w:name w:val="Simmons&amp;Simmon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C055996"/>
    <w:multiLevelType w:val="multilevel"/>
    <w:tmpl w:val="3EA809C4"/>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47D03AF3"/>
    <w:multiLevelType w:val="multilevel"/>
    <w:tmpl w:val="30C6A42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F1A6F9C"/>
    <w:multiLevelType w:val="multilevel"/>
    <w:tmpl w:val="0409001D"/>
    <w:name w:val="Simmons&amp;Simmon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6E670E2"/>
    <w:multiLevelType w:val="multilevel"/>
    <w:tmpl w:val="89806CD0"/>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2995637"/>
    <w:multiLevelType w:val="multilevel"/>
    <w:tmpl w:val="953A6482"/>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27">
    <w:nsid w:val="649330E9"/>
    <w:multiLevelType w:val="multilevel"/>
    <w:tmpl w:val="9AEA786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Text w:val=""/>
      <w:lvlJc w:val="left"/>
      <w:pPr>
        <w:ind w:left="0" w:firstLine="0"/>
      </w:pPr>
      <w:rPr>
        <w:rFonts w:hint="default"/>
        <w:b w:val="0"/>
      </w:rPr>
    </w:lvl>
    <w:lvl w:ilvl="8">
      <w:start w:val="1"/>
      <w:numFmt w:val="none"/>
      <w:suff w:val="nothing"/>
      <w:lvlText w:val=""/>
      <w:lvlJc w:val="left"/>
      <w:pPr>
        <w:ind w:left="0" w:firstLine="0"/>
      </w:pPr>
      <w:rPr>
        <w:rFonts w:hint="default"/>
        <w:b w:val="0"/>
      </w:rPr>
    </w:lvl>
  </w:abstractNum>
  <w:abstractNum w:abstractNumId="28">
    <w:nsid w:val="68F558E0"/>
    <w:multiLevelType w:val="multilevel"/>
    <w:tmpl w:val="0BCCCE9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suff w:val="nothing"/>
      <w:lvlText w:val="(%5)"/>
      <w:lvlJc w:val="left"/>
      <w:pPr>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C333B85"/>
    <w:multiLevelType w:val="hybridMultilevel"/>
    <w:tmpl w:val="2340A3C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nsid w:val="6C780C3A"/>
    <w:multiLevelType w:val="hybridMultilevel"/>
    <w:tmpl w:val="028632D2"/>
    <w:lvl w:ilvl="0" w:tplc="1098E4F4">
      <w:start w:val="1"/>
      <w:numFmt w:val="lowerRoman"/>
      <w:lvlText w:val="(%1)"/>
      <w:lvlJc w:val="left"/>
      <w:pPr>
        <w:ind w:left="2136" w:hanging="720"/>
      </w:pPr>
      <w:rPr>
        <w:rFonts w:hint="default"/>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1">
    <w:nsid w:val="70DB6085"/>
    <w:multiLevelType w:val="hybridMultilevel"/>
    <w:tmpl w:val="66A07478"/>
    <w:lvl w:ilvl="0" w:tplc="78A4ADB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2384B"/>
    <w:multiLevelType w:val="multilevel"/>
    <w:tmpl w:val="B680C116"/>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752B37AC"/>
    <w:multiLevelType w:val="multilevel"/>
    <w:tmpl w:val="62364612"/>
    <w:lvl w:ilvl="0">
      <w:start w:val="1"/>
      <w:numFmt w:val="none"/>
      <w:pStyle w:val="ssRestartNumber"/>
      <w:suff w:val="nothing"/>
      <w:lvlText w:val=""/>
      <w:lvlJc w:val="left"/>
      <w:pPr>
        <w:ind w:left="0" w:firstLine="0"/>
      </w:pPr>
      <w:rPr>
        <w:rFonts w:hint="default"/>
      </w:rPr>
    </w:lvl>
    <w:lvl w:ilvl="1">
      <w:start w:val="1"/>
      <w:numFmt w:val="decimal"/>
      <w:pStyle w:val="Titolo1"/>
      <w:lvlText w:val="%2."/>
      <w:lvlJc w:val="left"/>
      <w:pPr>
        <w:tabs>
          <w:tab w:val="num" w:pos="709"/>
        </w:tabs>
        <w:ind w:left="709" w:hanging="709"/>
      </w:pPr>
      <w:rPr>
        <w:rFonts w:hint="default"/>
        <w:b w:val="0"/>
      </w:rPr>
    </w:lvl>
    <w:lvl w:ilvl="2">
      <w:start w:val="1"/>
      <w:numFmt w:val="decimal"/>
      <w:pStyle w:val="Titolo2"/>
      <w:lvlText w:val="%2.%3"/>
      <w:lvlJc w:val="left"/>
      <w:pPr>
        <w:tabs>
          <w:tab w:val="num" w:pos="709"/>
        </w:tabs>
        <w:ind w:left="709" w:hanging="709"/>
      </w:pPr>
      <w:rPr>
        <w:rFonts w:hint="default"/>
        <w:b w:val="0"/>
      </w:rPr>
    </w:lvl>
    <w:lvl w:ilvl="3">
      <w:start w:val="1"/>
      <w:numFmt w:val="upperLetter"/>
      <w:pStyle w:val="Titolo3"/>
      <w:lvlText w:val="(%4)"/>
      <w:lvlJc w:val="left"/>
      <w:pPr>
        <w:tabs>
          <w:tab w:val="num" w:pos="1418"/>
        </w:tabs>
        <w:ind w:left="1418" w:hanging="709"/>
      </w:pPr>
      <w:rPr>
        <w:rFonts w:hint="default"/>
        <w:b w:val="0"/>
        <w:lang w:val="it-IT"/>
      </w:rPr>
    </w:lvl>
    <w:lvl w:ilvl="4">
      <w:start w:val="1"/>
      <w:numFmt w:val="decimal"/>
      <w:pStyle w:val="Titolo4"/>
      <w:lvlText w:val="(%5)"/>
      <w:lvlJc w:val="left"/>
      <w:pPr>
        <w:tabs>
          <w:tab w:val="num" w:pos="1985"/>
        </w:tabs>
        <w:ind w:left="1985" w:hanging="567"/>
      </w:pPr>
      <w:rPr>
        <w:rFonts w:hint="default"/>
        <w:b w:val="0"/>
      </w:rPr>
    </w:lvl>
    <w:lvl w:ilvl="5">
      <w:start w:val="1"/>
      <w:numFmt w:val="lowerLetter"/>
      <w:pStyle w:val="Titolo5"/>
      <w:lvlText w:val="(%6)"/>
      <w:lvlJc w:val="left"/>
      <w:pPr>
        <w:tabs>
          <w:tab w:val="num" w:pos="2552"/>
        </w:tabs>
        <w:ind w:left="2552" w:hanging="567"/>
      </w:pPr>
      <w:rPr>
        <w:rFonts w:hint="default"/>
        <w:b w:val="0"/>
      </w:rPr>
    </w:lvl>
    <w:lvl w:ilvl="6">
      <w:start w:val="1"/>
      <w:numFmt w:val="lowerRoman"/>
      <w:pStyle w:val="Titolo6"/>
      <w:lvlText w:val="(%7)"/>
      <w:lvlJc w:val="left"/>
      <w:pPr>
        <w:tabs>
          <w:tab w:val="num" w:pos="3119"/>
        </w:tabs>
        <w:ind w:left="3119" w:hanging="567"/>
      </w:pPr>
      <w:rPr>
        <w:rFonts w:hint="default"/>
        <w:b w:val="0"/>
      </w:rPr>
    </w:lvl>
    <w:lvl w:ilvl="7">
      <w:start w:val="1"/>
      <w:numFmt w:val="none"/>
      <w:pStyle w:val="Titolo7"/>
      <w:suff w:val="nothing"/>
      <w:lvlText w:val=""/>
      <w:lvlJc w:val="left"/>
      <w:pPr>
        <w:ind w:left="0" w:firstLine="0"/>
      </w:pPr>
      <w:rPr>
        <w:rFonts w:hint="default"/>
        <w:b w:val="0"/>
      </w:rPr>
    </w:lvl>
    <w:lvl w:ilvl="8">
      <w:start w:val="1"/>
      <w:numFmt w:val="none"/>
      <w:pStyle w:val="Titolo8"/>
      <w:suff w:val="nothing"/>
      <w:lvlText w:val=""/>
      <w:lvlJc w:val="left"/>
      <w:pPr>
        <w:ind w:left="0" w:firstLine="0"/>
      </w:pPr>
      <w:rPr>
        <w:rFonts w:hint="default"/>
        <w:b w:val="0"/>
      </w:rPr>
    </w:lvl>
  </w:abstractNum>
  <w:abstractNum w:abstractNumId="34">
    <w:nsid w:val="7B6B16F3"/>
    <w:multiLevelType w:val="multilevel"/>
    <w:tmpl w:val="E1EC99DE"/>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283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540CB0"/>
    <w:multiLevelType w:val="multilevel"/>
    <w:tmpl w:val="B2FA9EDC"/>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709" w:hanging="709"/>
      </w:pPr>
      <w:rPr>
        <w:rFonts w:hint="default"/>
      </w:rPr>
    </w:lvl>
    <w:lvl w:ilvl="2">
      <w:start w:val="1"/>
      <w:numFmt w:val="decimal"/>
      <w:lvlText w:val="%2.%3"/>
      <w:lvlJc w:val="left"/>
      <w:pPr>
        <w:tabs>
          <w:tab w:val="num" w:pos="0"/>
        </w:tabs>
        <w:ind w:left="709" w:hanging="709"/>
      </w:pPr>
      <w:rPr>
        <w:rFonts w:hint="default"/>
      </w:rPr>
    </w:lvl>
    <w:lvl w:ilvl="3">
      <w:start w:val="1"/>
      <w:numFmt w:val="upperLetter"/>
      <w:lvlText w:val="(%4)"/>
      <w:lvlJc w:val="left"/>
      <w:pPr>
        <w:tabs>
          <w:tab w:val="num" w:pos="0"/>
        </w:tabs>
        <w:ind w:left="1418" w:hanging="709"/>
      </w:pPr>
      <w:rPr>
        <w:rFonts w:hint="default"/>
      </w:rPr>
    </w:lvl>
    <w:lvl w:ilvl="4">
      <w:start w:val="1"/>
      <w:numFmt w:val="decimal"/>
      <w:lvlText w:val="(%5)"/>
      <w:lvlJc w:val="left"/>
      <w:pPr>
        <w:tabs>
          <w:tab w:val="num" w:pos="0"/>
        </w:tabs>
        <w:ind w:left="1985" w:hanging="567"/>
      </w:pPr>
      <w:rPr>
        <w:rFonts w:hint="default"/>
      </w:rPr>
    </w:lvl>
    <w:lvl w:ilvl="5">
      <w:start w:val="1"/>
      <w:numFmt w:val="lowerLetter"/>
      <w:lvlText w:val="(%6)"/>
      <w:lvlJc w:val="left"/>
      <w:pPr>
        <w:tabs>
          <w:tab w:val="num" w:pos="0"/>
        </w:tabs>
        <w:ind w:left="2552" w:hanging="567"/>
      </w:pPr>
      <w:rPr>
        <w:rFonts w:hint="default"/>
      </w:rPr>
    </w:lvl>
    <w:lvl w:ilvl="6">
      <w:start w:val="1"/>
      <w:numFmt w:val="lowerRoman"/>
      <w:lvlText w:val="(%7)"/>
      <w:lvlJc w:val="left"/>
      <w:pPr>
        <w:tabs>
          <w:tab w:val="num" w:pos="0"/>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3"/>
  </w:num>
  <w:num w:numId="2">
    <w:abstractNumId w:val="18"/>
  </w:num>
  <w:num w:numId="3">
    <w:abstractNumId w:val="24"/>
  </w:num>
  <w:num w:numId="4">
    <w:abstractNumId w:val="16"/>
  </w:num>
  <w:num w:numId="5">
    <w:abstractNumId w:val="21"/>
  </w:num>
  <w:num w:numId="6">
    <w:abstractNumId w:val="28"/>
  </w:num>
  <w:num w:numId="7">
    <w:abstractNumId w:val="32"/>
  </w:num>
  <w:num w:numId="8">
    <w:abstractNumId w:val="25"/>
  </w:num>
  <w:num w:numId="9">
    <w:abstractNumId w:val="14"/>
  </w:num>
  <w:num w:numId="10">
    <w:abstractNumId w:val="34"/>
  </w:num>
  <w:num w:numId="11">
    <w:abstractNumId w:val="15"/>
  </w:num>
  <w:num w:numId="12">
    <w:abstractNumId w:val="35"/>
  </w:num>
  <w:num w:numId="13">
    <w:abstractNumId w:val="11"/>
  </w:num>
  <w:num w:numId="14">
    <w:abstractNumId w:val="10"/>
  </w:num>
  <w:num w:numId="15">
    <w:abstractNumId w:val="22"/>
  </w:num>
  <w:num w:numId="16">
    <w:abstractNumId w:val="20"/>
  </w:num>
  <w:num w:numId="17">
    <w:abstractNumId w:val="17"/>
  </w:num>
  <w:num w:numId="18">
    <w:abstractNumId w:val="23"/>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0"/>
  </w:num>
  <w:num w:numId="26">
    <w:abstractNumId w:val="1"/>
  </w:num>
  <w:num w:numId="27">
    <w:abstractNumId w:val="2"/>
  </w:num>
  <w:num w:numId="28">
    <w:abstractNumId w:val="3"/>
  </w:num>
  <w:num w:numId="29">
    <w:abstractNumId w:val="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3"/>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6"/>
  </w:num>
  <w:num w:numId="36">
    <w:abstractNumId w:val="33"/>
  </w:num>
  <w:num w:numId="37">
    <w:abstractNumId w:val="33"/>
  </w:num>
  <w:num w:numId="38">
    <w:abstractNumId w:val="33"/>
  </w:num>
  <w:num w:numId="39">
    <w:abstractNumId w:val="33"/>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3"/>
  </w:num>
  <w:num w:numId="45">
    <w:abstractNumId w:val="33"/>
  </w:num>
  <w:num w:numId="46">
    <w:abstractNumId w:val="27"/>
  </w:num>
  <w:num w:numId="47">
    <w:abstractNumId w:val="31"/>
  </w:num>
  <w:num w:numId="48">
    <w:abstractNumId w:val="30"/>
  </w:num>
  <w:num w:numId="49">
    <w:abstractNumId w:val="2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66"/>
    <w:rsid w:val="00003589"/>
    <w:rsid w:val="00010ED5"/>
    <w:rsid w:val="00012DBE"/>
    <w:rsid w:val="00014FB1"/>
    <w:rsid w:val="0001640A"/>
    <w:rsid w:val="00017249"/>
    <w:rsid w:val="0001778C"/>
    <w:rsid w:val="00020CEC"/>
    <w:rsid w:val="00022AE8"/>
    <w:rsid w:val="00023CEC"/>
    <w:rsid w:val="0002636A"/>
    <w:rsid w:val="00027877"/>
    <w:rsid w:val="000346BD"/>
    <w:rsid w:val="000351FE"/>
    <w:rsid w:val="00035435"/>
    <w:rsid w:val="00044473"/>
    <w:rsid w:val="000458D3"/>
    <w:rsid w:val="00046198"/>
    <w:rsid w:val="00050422"/>
    <w:rsid w:val="00050DB9"/>
    <w:rsid w:val="000515D7"/>
    <w:rsid w:val="00053792"/>
    <w:rsid w:val="00054090"/>
    <w:rsid w:val="000543C8"/>
    <w:rsid w:val="000572CE"/>
    <w:rsid w:val="00057476"/>
    <w:rsid w:val="00057CF1"/>
    <w:rsid w:val="000632BC"/>
    <w:rsid w:val="000673D5"/>
    <w:rsid w:val="000713F3"/>
    <w:rsid w:val="0007530D"/>
    <w:rsid w:val="000776FC"/>
    <w:rsid w:val="0008138D"/>
    <w:rsid w:val="00082350"/>
    <w:rsid w:val="00083EDB"/>
    <w:rsid w:val="00084201"/>
    <w:rsid w:val="00087EE7"/>
    <w:rsid w:val="00090B7D"/>
    <w:rsid w:val="00092A74"/>
    <w:rsid w:val="000933E0"/>
    <w:rsid w:val="00093C41"/>
    <w:rsid w:val="00096E8D"/>
    <w:rsid w:val="000A1622"/>
    <w:rsid w:val="000A1A72"/>
    <w:rsid w:val="000A658B"/>
    <w:rsid w:val="000A66ED"/>
    <w:rsid w:val="000B0FFA"/>
    <w:rsid w:val="000B16FC"/>
    <w:rsid w:val="000B1E14"/>
    <w:rsid w:val="000B44D3"/>
    <w:rsid w:val="000B5C2D"/>
    <w:rsid w:val="000B6801"/>
    <w:rsid w:val="000C115C"/>
    <w:rsid w:val="000C237B"/>
    <w:rsid w:val="000D217D"/>
    <w:rsid w:val="000D3795"/>
    <w:rsid w:val="000E1495"/>
    <w:rsid w:val="000E49F3"/>
    <w:rsid w:val="000E591C"/>
    <w:rsid w:val="000E7AAB"/>
    <w:rsid w:val="000F30C4"/>
    <w:rsid w:val="000F79D2"/>
    <w:rsid w:val="00106A6E"/>
    <w:rsid w:val="0011104C"/>
    <w:rsid w:val="001176B6"/>
    <w:rsid w:val="0011791C"/>
    <w:rsid w:val="00124997"/>
    <w:rsid w:val="00125BD8"/>
    <w:rsid w:val="00125E20"/>
    <w:rsid w:val="001270F8"/>
    <w:rsid w:val="00127C5A"/>
    <w:rsid w:val="00133D8B"/>
    <w:rsid w:val="0014211B"/>
    <w:rsid w:val="00142877"/>
    <w:rsid w:val="00150417"/>
    <w:rsid w:val="001504BE"/>
    <w:rsid w:val="00157EC1"/>
    <w:rsid w:val="001628B0"/>
    <w:rsid w:val="00167D4F"/>
    <w:rsid w:val="00171B32"/>
    <w:rsid w:val="001720E8"/>
    <w:rsid w:val="00173009"/>
    <w:rsid w:val="001733DC"/>
    <w:rsid w:val="0017481A"/>
    <w:rsid w:val="00176266"/>
    <w:rsid w:val="00186430"/>
    <w:rsid w:val="00191D24"/>
    <w:rsid w:val="00193479"/>
    <w:rsid w:val="00193738"/>
    <w:rsid w:val="00194663"/>
    <w:rsid w:val="001975D2"/>
    <w:rsid w:val="001A3184"/>
    <w:rsid w:val="001A3D7E"/>
    <w:rsid w:val="001A5BCA"/>
    <w:rsid w:val="001B1865"/>
    <w:rsid w:val="001B18A3"/>
    <w:rsid w:val="001B2AB0"/>
    <w:rsid w:val="001C00FB"/>
    <w:rsid w:val="001C1C9D"/>
    <w:rsid w:val="001C27EE"/>
    <w:rsid w:val="001C30B7"/>
    <w:rsid w:val="001C61DD"/>
    <w:rsid w:val="001C624C"/>
    <w:rsid w:val="001C6772"/>
    <w:rsid w:val="001D07B4"/>
    <w:rsid w:val="001D1443"/>
    <w:rsid w:val="001D7E6E"/>
    <w:rsid w:val="001E7449"/>
    <w:rsid w:val="001F0097"/>
    <w:rsid w:val="001F1326"/>
    <w:rsid w:val="001F4C22"/>
    <w:rsid w:val="001F6A44"/>
    <w:rsid w:val="001F7554"/>
    <w:rsid w:val="002014AE"/>
    <w:rsid w:val="00206D2B"/>
    <w:rsid w:val="0021242D"/>
    <w:rsid w:val="00213382"/>
    <w:rsid w:val="00217D75"/>
    <w:rsid w:val="00220984"/>
    <w:rsid w:val="002214C0"/>
    <w:rsid w:val="00222A5A"/>
    <w:rsid w:val="00223DDD"/>
    <w:rsid w:val="00227AF6"/>
    <w:rsid w:val="00231F49"/>
    <w:rsid w:val="0023382B"/>
    <w:rsid w:val="00233B10"/>
    <w:rsid w:val="00234A91"/>
    <w:rsid w:val="002360C5"/>
    <w:rsid w:val="002368F8"/>
    <w:rsid w:val="00236B21"/>
    <w:rsid w:val="00237130"/>
    <w:rsid w:val="00245BCA"/>
    <w:rsid w:val="00253F69"/>
    <w:rsid w:val="002560FF"/>
    <w:rsid w:val="0025799D"/>
    <w:rsid w:val="002621B7"/>
    <w:rsid w:val="00265F3E"/>
    <w:rsid w:val="002715F2"/>
    <w:rsid w:val="00271FD8"/>
    <w:rsid w:val="00272DE5"/>
    <w:rsid w:val="00276E3A"/>
    <w:rsid w:val="002825EE"/>
    <w:rsid w:val="0028651E"/>
    <w:rsid w:val="00294048"/>
    <w:rsid w:val="0029750B"/>
    <w:rsid w:val="002979B5"/>
    <w:rsid w:val="002A4EF7"/>
    <w:rsid w:val="002A5053"/>
    <w:rsid w:val="002B1EDF"/>
    <w:rsid w:val="002B2E09"/>
    <w:rsid w:val="002B4013"/>
    <w:rsid w:val="002B612A"/>
    <w:rsid w:val="002B65B2"/>
    <w:rsid w:val="002C17A8"/>
    <w:rsid w:val="002C4B30"/>
    <w:rsid w:val="002C6352"/>
    <w:rsid w:val="002D05EE"/>
    <w:rsid w:val="002E2B04"/>
    <w:rsid w:val="002F2CD6"/>
    <w:rsid w:val="002F6D29"/>
    <w:rsid w:val="003020BB"/>
    <w:rsid w:val="003069F8"/>
    <w:rsid w:val="00306D72"/>
    <w:rsid w:val="0031039E"/>
    <w:rsid w:val="00312183"/>
    <w:rsid w:val="00313804"/>
    <w:rsid w:val="0032051D"/>
    <w:rsid w:val="003209EB"/>
    <w:rsid w:val="00322BFC"/>
    <w:rsid w:val="0032357E"/>
    <w:rsid w:val="00323652"/>
    <w:rsid w:val="00324B0F"/>
    <w:rsid w:val="00333392"/>
    <w:rsid w:val="00333FBA"/>
    <w:rsid w:val="0033429E"/>
    <w:rsid w:val="00340BAE"/>
    <w:rsid w:val="0034749E"/>
    <w:rsid w:val="003530EC"/>
    <w:rsid w:val="003539F7"/>
    <w:rsid w:val="00355DF4"/>
    <w:rsid w:val="00371AAF"/>
    <w:rsid w:val="00375537"/>
    <w:rsid w:val="00375A85"/>
    <w:rsid w:val="00383C17"/>
    <w:rsid w:val="00383C70"/>
    <w:rsid w:val="00392ED8"/>
    <w:rsid w:val="003951E7"/>
    <w:rsid w:val="003954AD"/>
    <w:rsid w:val="0039607D"/>
    <w:rsid w:val="00396787"/>
    <w:rsid w:val="00397B71"/>
    <w:rsid w:val="003A06E1"/>
    <w:rsid w:val="003A0A66"/>
    <w:rsid w:val="003A15EF"/>
    <w:rsid w:val="003A5168"/>
    <w:rsid w:val="003A60AA"/>
    <w:rsid w:val="003A6CDD"/>
    <w:rsid w:val="003B370F"/>
    <w:rsid w:val="003B4C4F"/>
    <w:rsid w:val="003B5493"/>
    <w:rsid w:val="003C2A54"/>
    <w:rsid w:val="003C51B3"/>
    <w:rsid w:val="003D4701"/>
    <w:rsid w:val="003E0624"/>
    <w:rsid w:val="003E614F"/>
    <w:rsid w:val="003F0247"/>
    <w:rsid w:val="003F44D3"/>
    <w:rsid w:val="003F48D9"/>
    <w:rsid w:val="003F6E20"/>
    <w:rsid w:val="003F7328"/>
    <w:rsid w:val="0040190B"/>
    <w:rsid w:val="00401D9A"/>
    <w:rsid w:val="004020E3"/>
    <w:rsid w:val="0040423B"/>
    <w:rsid w:val="00405ABF"/>
    <w:rsid w:val="00407D8E"/>
    <w:rsid w:val="004103A6"/>
    <w:rsid w:val="00413D5A"/>
    <w:rsid w:val="00414E82"/>
    <w:rsid w:val="00415109"/>
    <w:rsid w:val="004154D8"/>
    <w:rsid w:val="004216DE"/>
    <w:rsid w:val="004217EB"/>
    <w:rsid w:val="00424537"/>
    <w:rsid w:val="0043163A"/>
    <w:rsid w:val="00433978"/>
    <w:rsid w:val="0043523F"/>
    <w:rsid w:val="00437D42"/>
    <w:rsid w:val="004435EF"/>
    <w:rsid w:val="00444B7C"/>
    <w:rsid w:val="004455B0"/>
    <w:rsid w:val="0045006B"/>
    <w:rsid w:val="00451CB2"/>
    <w:rsid w:val="00454392"/>
    <w:rsid w:val="0046135B"/>
    <w:rsid w:val="004638E0"/>
    <w:rsid w:val="00463E54"/>
    <w:rsid w:val="0046425C"/>
    <w:rsid w:val="004655A3"/>
    <w:rsid w:val="00466A0E"/>
    <w:rsid w:val="0047392B"/>
    <w:rsid w:val="004745AB"/>
    <w:rsid w:val="00477FA5"/>
    <w:rsid w:val="00481EB3"/>
    <w:rsid w:val="00485FE4"/>
    <w:rsid w:val="00487482"/>
    <w:rsid w:val="00487F60"/>
    <w:rsid w:val="004962DD"/>
    <w:rsid w:val="004A5094"/>
    <w:rsid w:val="004A7EFF"/>
    <w:rsid w:val="004B5377"/>
    <w:rsid w:val="004B5716"/>
    <w:rsid w:val="004B6B64"/>
    <w:rsid w:val="004B6FA0"/>
    <w:rsid w:val="004B7DE6"/>
    <w:rsid w:val="004C0510"/>
    <w:rsid w:val="004C5994"/>
    <w:rsid w:val="004C6E1D"/>
    <w:rsid w:val="004D0109"/>
    <w:rsid w:val="004D1EF0"/>
    <w:rsid w:val="004D223C"/>
    <w:rsid w:val="004D59BF"/>
    <w:rsid w:val="004D6902"/>
    <w:rsid w:val="004E1462"/>
    <w:rsid w:val="004E1E69"/>
    <w:rsid w:val="004E2210"/>
    <w:rsid w:val="004E23B7"/>
    <w:rsid w:val="004E3B82"/>
    <w:rsid w:val="004E57A9"/>
    <w:rsid w:val="004E6B5E"/>
    <w:rsid w:val="004F110D"/>
    <w:rsid w:val="004F1188"/>
    <w:rsid w:val="004F1C51"/>
    <w:rsid w:val="004F2BD9"/>
    <w:rsid w:val="004F2E08"/>
    <w:rsid w:val="004F6D9D"/>
    <w:rsid w:val="004F7EED"/>
    <w:rsid w:val="00500202"/>
    <w:rsid w:val="005029AA"/>
    <w:rsid w:val="005042FF"/>
    <w:rsid w:val="005118A8"/>
    <w:rsid w:val="00512A67"/>
    <w:rsid w:val="00524AA3"/>
    <w:rsid w:val="0052633D"/>
    <w:rsid w:val="0052695A"/>
    <w:rsid w:val="005277B4"/>
    <w:rsid w:val="00535054"/>
    <w:rsid w:val="00546687"/>
    <w:rsid w:val="00550DAA"/>
    <w:rsid w:val="00551B1B"/>
    <w:rsid w:val="0055379B"/>
    <w:rsid w:val="005546AD"/>
    <w:rsid w:val="00561E52"/>
    <w:rsid w:val="005658E8"/>
    <w:rsid w:val="0056604E"/>
    <w:rsid w:val="00566690"/>
    <w:rsid w:val="005741EB"/>
    <w:rsid w:val="00575316"/>
    <w:rsid w:val="0058205F"/>
    <w:rsid w:val="00583284"/>
    <w:rsid w:val="0058566F"/>
    <w:rsid w:val="00591C27"/>
    <w:rsid w:val="00591FC7"/>
    <w:rsid w:val="005921D1"/>
    <w:rsid w:val="00593814"/>
    <w:rsid w:val="00595C30"/>
    <w:rsid w:val="005A5F6E"/>
    <w:rsid w:val="005A6F21"/>
    <w:rsid w:val="005C021B"/>
    <w:rsid w:val="005C05A6"/>
    <w:rsid w:val="005C2C45"/>
    <w:rsid w:val="005C5F33"/>
    <w:rsid w:val="005D0D11"/>
    <w:rsid w:val="005D0F75"/>
    <w:rsid w:val="005D1124"/>
    <w:rsid w:val="005D2A73"/>
    <w:rsid w:val="005D33B0"/>
    <w:rsid w:val="005D4F02"/>
    <w:rsid w:val="005D7488"/>
    <w:rsid w:val="005D76EA"/>
    <w:rsid w:val="005E04A1"/>
    <w:rsid w:val="005E2985"/>
    <w:rsid w:val="005E3C78"/>
    <w:rsid w:val="005E54F9"/>
    <w:rsid w:val="005E669C"/>
    <w:rsid w:val="005E7D56"/>
    <w:rsid w:val="005F20DB"/>
    <w:rsid w:val="00600338"/>
    <w:rsid w:val="006027B5"/>
    <w:rsid w:val="00604F42"/>
    <w:rsid w:val="006056A5"/>
    <w:rsid w:val="0060696C"/>
    <w:rsid w:val="006103BB"/>
    <w:rsid w:val="0061429E"/>
    <w:rsid w:val="006161C8"/>
    <w:rsid w:val="00617D86"/>
    <w:rsid w:val="006204AC"/>
    <w:rsid w:val="006209B5"/>
    <w:rsid w:val="00624487"/>
    <w:rsid w:val="0062571E"/>
    <w:rsid w:val="00633913"/>
    <w:rsid w:val="00633A53"/>
    <w:rsid w:val="0063471D"/>
    <w:rsid w:val="0063799A"/>
    <w:rsid w:val="00640F5D"/>
    <w:rsid w:val="00642EE7"/>
    <w:rsid w:val="006507FF"/>
    <w:rsid w:val="00650D8D"/>
    <w:rsid w:val="00654A22"/>
    <w:rsid w:val="00660785"/>
    <w:rsid w:val="006615BF"/>
    <w:rsid w:val="00665A2A"/>
    <w:rsid w:val="00673728"/>
    <w:rsid w:val="00673F58"/>
    <w:rsid w:val="00681CE3"/>
    <w:rsid w:val="006827E5"/>
    <w:rsid w:val="00684CEF"/>
    <w:rsid w:val="00685092"/>
    <w:rsid w:val="0068576B"/>
    <w:rsid w:val="0068692E"/>
    <w:rsid w:val="006872A2"/>
    <w:rsid w:val="00695191"/>
    <w:rsid w:val="00697551"/>
    <w:rsid w:val="006A1145"/>
    <w:rsid w:val="006A324F"/>
    <w:rsid w:val="006B0C56"/>
    <w:rsid w:val="006B2668"/>
    <w:rsid w:val="006B410E"/>
    <w:rsid w:val="006B7335"/>
    <w:rsid w:val="006C04AB"/>
    <w:rsid w:val="006C05EA"/>
    <w:rsid w:val="006C318D"/>
    <w:rsid w:val="006C4E4D"/>
    <w:rsid w:val="006C4F05"/>
    <w:rsid w:val="006C65EE"/>
    <w:rsid w:val="006C7454"/>
    <w:rsid w:val="006C79CB"/>
    <w:rsid w:val="006D2A5F"/>
    <w:rsid w:val="006D538A"/>
    <w:rsid w:val="006D59EB"/>
    <w:rsid w:val="006D708C"/>
    <w:rsid w:val="006E08F5"/>
    <w:rsid w:val="006E1F2E"/>
    <w:rsid w:val="006E318E"/>
    <w:rsid w:val="006E46E2"/>
    <w:rsid w:val="006E5425"/>
    <w:rsid w:val="006E6415"/>
    <w:rsid w:val="006E74D3"/>
    <w:rsid w:val="006F46D3"/>
    <w:rsid w:val="006F5108"/>
    <w:rsid w:val="006F557B"/>
    <w:rsid w:val="006F6395"/>
    <w:rsid w:val="007037BB"/>
    <w:rsid w:val="00704716"/>
    <w:rsid w:val="00705C84"/>
    <w:rsid w:val="00714C5E"/>
    <w:rsid w:val="00717CD5"/>
    <w:rsid w:val="00720283"/>
    <w:rsid w:val="00720F87"/>
    <w:rsid w:val="00721211"/>
    <w:rsid w:val="00723686"/>
    <w:rsid w:val="0072394A"/>
    <w:rsid w:val="00724440"/>
    <w:rsid w:val="0072550C"/>
    <w:rsid w:val="00725D4B"/>
    <w:rsid w:val="00727BC4"/>
    <w:rsid w:val="00730DCF"/>
    <w:rsid w:val="007313CA"/>
    <w:rsid w:val="00732CC7"/>
    <w:rsid w:val="00734113"/>
    <w:rsid w:val="007341A6"/>
    <w:rsid w:val="007348BA"/>
    <w:rsid w:val="00735FA8"/>
    <w:rsid w:val="00740C9C"/>
    <w:rsid w:val="007467A4"/>
    <w:rsid w:val="00750B7C"/>
    <w:rsid w:val="007517EB"/>
    <w:rsid w:val="007527EC"/>
    <w:rsid w:val="007528DB"/>
    <w:rsid w:val="007535F9"/>
    <w:rsid w:val="0075504C"/>
    <w:rsid w:val="007714EA"/>
    <w:rsid w:val="0077394E"/>
    <w:rsid w:val="007754B2"/>
    <w:rsid w:val="00775F78"/>
    <w:rsid w:val="00776000"/>
    <w:rsid w:val="00781EC2"/>
    <w:rsid w:val="00783D25"/>
    <w:rsid w:val="00784678"/>
    <w:rsid w:val="00786A93"/>
    <w:rsid w:val="00787EFF"/>
    <w:rsid w:val="00791C45"/>
    <w:rsid w:val="00792329"/>
    <w:rsid w:val="007933BC"/>
    <w:rsid w:val="00793EB0"/>
    <w:rsid w:val="007953DD"/>
    <w:rsid w:val="007978B8"/>
    <w:rsid w:val="00797A6F"/>
    <w:rsid w:val="007A1FC8"/>
    <w:rsid w:val="007A3BE9"/>
    <w:rsid w:val="007A4604"/>
    <w:rsid w:val="007A64BE"/>
    <w:rsid w:val="007B3A94"/>
    <w:rsid w:val="007B6248"/>
    <w:rsid w:val="007C05A9"/>
    <w:rsid w:val="007C065D"/>
    <w:rsid w:val="007C0FFA"/>
    <w:rsid w:val="007C57E2"/>
    <w:rsid w:val="007D2523"/>
    <w:rsid w:val="007E07A4"/>
    <w:rsid w:val="007E198D"/>
    <w:rsid w:val="007E5550"/>
    <w:rsid w:val="007E754F"/>
    <w:rsid w:val="007F040E"/>
    <w:rsid w:val="007F0E9F"/>
    <w:rsid w:val="007F2293"/>
    <w:rsid w:val="007F73E6"/>
    <w:rsid w:val="0080056D"/>
    <w:rsid w:val="00800D94"/>
    <w:rsid w:val="00802868"/>
    <w:rsid w:val="00805540"/>
    <w:rsid w:val="008070C2"/>
    <w:rsid w:val="00811E43"/>
    <w:rsid w:val="0081218E"/>
    <w:rsid w:val="00817F97"/>
    <w:rsid w:val="00820699"/>
    <w:rsid w:val="0082467F"/>
    <w:rsid w:val="0082477C"/>
    <w:rsid w:val="008255E2"/>
    <w:rsid w:val="00825919"/>
    <w:rsid w:val="00825EBC"/>
    <w:rsid w:val="00825FE0"/>
    <w:rsid w:val="008266BA"/>
    <w:rsid w:val="00833223"/>
    <w:rsid w:val="00841A13"/>
    <w:rsid w:val="00844B61"/>
    <w:rsid w:val="008473CE"/>
    <w:rsid w:val="00850704"/>
    <w:rsid w:val="008514F4"/>
    <w:rsid w:val="0085208A"/>
    <w:rsid w:val="00854464"/>
    <w:rsid w:val="008605C9"/>
    <w:rsid w:val="00860E5A"/>
    <w:rsid w:val="0086130F"/>
    <w:rsid w:val="00861366"/>
    <w:rsid w:val="00863381"/>
    <w:rsid w:val="008633F8"/>
    <w:rsid w:val="00866893"/>
    <w:rsid w:val="008728FE"/>
    <w:rsid w:val="008738B7"/>
    <w:rsid w:val="00881431"/>
    <w:rsid w:val="00882A1C"/>
    <w:rsid w:val="008838FD"/>
    <w:rsid w:val="00884B13"/>
    <w:rsid w:val="00886E78"/>
    <w:rsid w:val="00893785"/>
    <w:rsid w:val="008943CA"/>
    <w:rsid w:val="00894A69"/>
    <w:rsid w:val="00894ABC"/>
    <w:rsid w:val="00895ADD"/>
    <w:rsid w:val="00895F2C"/>
    <w:rsid w:val="008A55DE"/>
    <w:rsid w:val="008A5AC3"/>
    <w:rsid w:val="008B17DF"/>
    <w:rsid w:val="008B34E7"/>
    <w:rsid w:val="008B6374"/>
    <w:rsid w:val="008B7DB3"/>
    <w:rsid w:val="008C1244"/>
    <w:rsid w:val="008C63E5"/>
    <w:rsid w:val="008C7F95"/>
    <w:rsid w:val="008D14E0"/>
    <w:rsid w:val="008D1841"/>
    <w:rsid w:val="008D2C52"/>
    <w:rsid w:val="008D346A"/>
    <w:rsid w:val="008D4AF1"/>
    <w:rsid w:val="008D5593"/>
    <w:rsid w:val="008E048D"/>
    <w:rsid w:val="008E3CFB"/>
    <w:rsid w:val="008E412F"/>
    <w:rsid w:val="008E6E8F"/>
    <w:rsid w:val="008E76C8"/>
    <w:rsid w:val="008F0F34"/>
    <w:rsid w:val="008F256E"/>
    <w:rsid w:val="008F4693"/>
    <w:rsid w:val="008F7016"/>
    <w:rsid w:val="0090392D"/>
    <w:rsid w:val="0090487F"/>
    <w:rsid w:val="0091008A"/>
    <w:rsid w:val="00910433"/>
    <w:rsid w:val="00914B4C"/>
    <w:rsid w:val="0091550D"/>
    <w:rsid w:val="0092029F"/>
    <w:rsid w:val="0092056A"/>
    <w:rsid w:val="009224BE"/>
    <w:rsid w:val="00924894"/>
    <w:rsid w:val="0092633F"/>
    <w:rsid w:val="00933CD6"/>
    <w:rsid w:val="00935D44"/>
    <w:rsid w:val="00935ED7"/>
    <w:rsid w:val="00935FB2"/>
    <w:rsid w:val="00941BDD"/>
    <w:rsid w:val="00942A54"/>
    <w:rsid w:val="0094396C"/>
    <w:rsid w:val="00950B08"/>
    <w:rsid w:val="009531BB"/>
    <w:rsid w:val="00957379"/>
    <w:rsid w:val="009605C7"/>
    <w:rsid w:val="009633BD"/>
    <w:rsid w:val="009665EA"/>
    <w:rsid w:val="00972655"/>
    <w:rsid w:val="00975151"/>
    <w:rsid w:val="00985341"/>
    <w:rsid w:val="00987573"/>
    <w:rsid w:val="009878DA"/>
    <w:rsid w:val="00991BC1"/>
    <w:rsid w:val="00994371"/>
    <w:rsid w:val="009970F1"/>
    <w:rsid w:val="0099761E"/>
    <w:rsid w:val="00997DCF"/>
    <w:rsid w:val="009A277E"/>
    <w:rsid w:val="009A29D4"/>
    <w:rsid w:val="009A65DB"/>
    <w:rsid w:val="009B0ECD"/>
    <w:rsid w:val="009B379D"/>
    <w:rsid w:val="009B52FF"/>
    <w:rsid w:val="009B56B1"/>
    <w:rsid w:val="009C08DE"/>
    <w:rsid w:val="009C13E4"/>
    <w:rsid w:val="009C213D"/>
    <w:rsid w:val="009D0778"/>
    <w:rsid w:val="009D1FD2"/>
    <w:rsid w:val="009D471E"/>
    <w:rsid w:val="009D66AC"/>
    <w:rsid w:val="009E05BF"/>
    <w:rsid w:val="009E121A"/>
    <w:rsid w:val="009E17D6"/>
    <w:rsid w:val="009F38EA"/>
    <w:rsid w:val="009F4EC8"/>
    <w:rsid w:val="009F72A6"/>
    <w:rsid w:val="00A01823"/>
    <w:rsid w:val="00A0436A"/>
    <w:rsid w:val="00A07482"/>
    <w:rsid w:val="00A103BB"/>
    <w:rsid w:val="00A12C8E"/>
    <w:rsid w:val="00A13E4B"/>
    <w:rsid w:val="00A27C53"/>
    <w:rsid w:val="00A31647"/>
    <w:rsid w:val="00A368E1"/>
    <w:rsid w:val="00A43DE8"/>
    <w:rsid w:val="00A53B85"/>
    <w:rsid w:val="00A53D07"/>
    <w:rsid w:val="00A54CC0"/>
    <w:rsid w:val="00A57AAF"/>
    <w:rsid w:val="00A678A5"/>
    <w:rsid w:val="00A763A4"/>
    <w:rsid w:val="00A76AC4"/>
    <w:rsid w:val="00A808B2"/>
    <w:rsid w:val="00A873D3"/>
    <w:rsid w:val="00A90303"/>
    <w:rsid w:val="00A93378"/>
    <w:rsid w:val="00A93F33"/>
    <w:rsid w:val="00A94CAC"/>
    <w:rsid w:val="00A959F6"/>
    <w:rsid w:val="00AB0E9D"/>
    <w:rsid w:val="00AB13B4"/>
    <w:rsid w:val="00AB4979"/>
    <w:rsid w:val="00AB64F1"/>
    <w:rsid w:val="00AB7D85"/>
    <w:rsid w:val="00AC1B5D"/>
    <w:rsid w:val="00AC5434"/>
    <w:rsid w:val="00AC622A"/>
    <w:rsid w:val="00AC78FB"/>
    <w:rsid w:val="00AD18CA"/>
    <w:rsid w:val="00AD37F1"/>
    <w:rsid w:val="00AE3D17"/>
    <w:rsid w:val="00AE4575"/>
    <w:rsid w:val="00AE65E3"/>
    <w:rsid w:val="00AF0586"/>
    <w:rsid w:val="00AF08A4"/>
    <w:rsid w:val="00AF1750"/>
    <w:rsid w:val="00AF2B82"/>
    <w:rsid w:val="00AF534E"/>
    <w:rsid w:val="00B0027F"/>
    <w:rsid w:val="00B00C9B"/>
    <w:rsid w:val="00B03B2B"/>
    <w:rsid w:val="00B05B1C"/>
    <w:rsid w:val="00B138AB"/>
    <w:rsid w:val="00B15F64"/>
    <w:rsid w:val="00B17728"/>
    <w:rsid w:val="00B24DC0"/>
    <w:rsid w:val="00B25531"/>
    <w:rsid w:val="00B25F3B"/>
    <w:rsid w:val="00B27AA7"/>
    <w:rsid w:val="00B307D5"/>
    <w:rsid w:val="00B32ECE"/>
    <w:rsid w:val="00B33AF8"/>
    <w:rsid w:val="00B34324"/>
    <w:rsid w:val="00B378A2"/>
    <w:rsid w:val="00B416E5"/>
    <w:rsid w:val="00B418F5"/>
    <w:rsid w:val="00B42F7C"/>
    <w:rsid w:val="00B42FDF"/>
    <w:rsid w:val="00B43D33"/>
    <w:rsid w:val="00B45635"/>
    <w:rsid w:val="00B50715"/>
    <w:rsid w:val="00B51684"/>
    <w:rsid w:val="00B5551E"/>
    <w:rsid w:val="00B60320"/>
    <w:rsid w:val="00B605FD"/>
    <w:rsid w:val="00B62209"/>
    <w:rsid w:val="00B63163"/>
    <w:rsid w:val="00B65F32"/>
    <w:rsid w:val="00B74854"/>
    <w:rsid w:val="00B75C46"/>
    <w:rsid w:val="00B814E0"/>
    <w:rsid w:val="00B844A6"/>
    <w:rsid w:val="00B85D27"/>
    <w:rsid w:val="00B86DBE"/>
    <w:rsid w:val="00B931C9"/>
    <w:rsid w:val="00B938E4"/>
    <w:rsid w:val="00B9424B"/>
    <w:rsid w:val="00B95450"/>
    <w:rsid w:val="00BA4223"/>
    <w:rsid w:val="00BB1C05"/>
    <w:rsid w:val="00BB53F2"/>
    <w:rsid w:val="00BB746E"/>
    <w:rsid w:val="00BC26D7"/>
    <w:rsid w:val="00BC2D5C"/>
    <w:rsid w:val="00BC3BF7"/>
    <w:rsid w:val="00BC4075"/>
    <w:rsid w:val="00BD1743"/>
    <w:rsid w:val="00BD19B2"/>
    <w:rsid w:val="00BD3575"/>
    <w:rsid w:val="00BD462E"/>
    <w:rsid w:val="00BE1957"/>
    <w:rsid w:val="00BE1D7E"/>
    <w:rsid w:val="00BE4977"/>
    <w:rsid w:val="00BE6648"/>
    <w:rsid w:val="00BE750E"/>
    <w:rsid w:val="00BF0F21"/>
    <w:rsid w:val="00BF2547"/>
    <w:rsid w:val="00BF7337"/>
    <w:rsid w:val="00BF738F"/>
    <w:rsid w:val="00C03DF4"/>
    <w:rsid w:val="00C14811"/>
    <w:rsid w:val="00C168EC"/>
    <w:rsid w:val="00C21104"/>
    <w:rsid w:val="00C22903"/>
    <w:rsid w:val="00C23E5E"/>
    <w:rsid w:val="00C26E05"/>
    <w:rsid w:val="00C308D5"/>
    <w:rsid w:val="00C31CE9"/>
    <w:rsid w:val="00C31F6D"/>
    <w:rsid w:val="00C3717D"/>
    <w:rsid w:val="00C40724"/>
    <w:rsid w:val="00C4232B"/>
    <w:rsid w:val="00C433E6"/>
    <w:rsid w:val="00C43594"/>
    <w:rsid w:val="00C450A0"/>
    <w:rsid w:val="00C5227E"/>
    <w:rsid w:val="00C556EB"/>
    <w:rsid w:val="00C563AB"/>
    <w:rsid w:val="00C5695C"/>
    <w:rsid w:val="00C60D73"/>
    <w:rsid w:val="00C6137D"/>
    <w:rsid w:val="00C62128"/>
    <w:rsid w:val="00C702A0"/>
    <w:rsid w:val="00C71AA2"/>
    <w:rsid w:val="00C823D8"/>
    <w:rsid w:val="00C83563"/>
    <w:rsid w:val="00C90144"/>
    <w:rsid w:val="00C913C0"/>
    <w:rsid w:val="00C91F2A"/>
    <w:rsid w:val="00C925B5"/>
    <w:rsid w:val="00C94E52"/>
    <w:rsid w:val="00C9790D"/>
    <w:rsid w:val="00C97DC7"/>
    <w:rsid w:val="00CA007C"/>
    <w:rsid w:val="00CA2727"/>
    <w:rsid w:val="00CA3F2D"/>
    <w:rsid w:val="00CA5280"/>
    <w:rsid w:val="00CB3907"/>
    <w:rsid w:val="00CB4029"/>
    <w:rsid w:val="00CB5481"/>
    <w:rsid w:val="00CC5DCA"/>
    <w:rsid w:val="00CD0317"/>
    <w:rsid w:val="00CD421F"/>
    <w:rsid w:val="00CD4723"/>
    <w:rsid w:val="00CD4C94"/>
    <w:rsid w:val="00CD746B"/>
    <w:rsid w:val="00CE69B0"/>
    <w:rsid w:val="00CF55C0"/>
    <w:rsid w:val="00CF6A12"/>
    <w:rsid w:val="00CF709E"/>
    <w:rsid w:val="00D01A6D"/>
    <w:rsid w:val="00D056CD"/>
    <w:rsid w:val="00D05B6C"/>
    <w:rsid w:val="00D064B9"/>
    <w:rsid w:val="00D12E4D"/>
    <w:rsid w:val="00D15579"/>
    <w:rsid w:val="00D16820"/>
    <w:rsid w:val="00D21144"/>
    <w:rsid w:val="00D2693B"/>
    <w:rsid w:val="00D26DF3"/>
    <w:rsid w:val="00D2793D"/>
    <w:rsid w:val="00D34875"/>
    <w:rsid w:val="00D34CC3"/>
    <w:rsid w:val="00D352CF"/>
    <w:rsid w:val="00D36E1D"/>
    <w:rsid w:val="00D375AD"/>
    <w:rsid w:val="00D40A13"/>
    <w:rsid w:val="00D41891"/>
    <w:rsid w:val="00D46315"/>
    <w:rsid w:val="00D50B69"/>
    <w:rsid w:val="00D5152C"/>
    <w:rsid w:val="00D528F6"/>
    <w:rsid w:val="00D5308B"/>
    <w:rsid w:val="00D5754C"/>
    <w:rsid w:val="00D57D59"/>
    <w:rsid w:val="00D71347"/>
    <w:rsid w:val="00D72315"/>
    <w:rsid w:val="00D75350"/>
    <w:rsid w:val="00D77C2E"/>
    <w:rsid w:val="00D801D3"/>
    <w:rsid w:val="00D8407F"/>
    <w:rsid w:val="00D84559"/>
    <w:rsid w:val="00D86301"/>
    <w:rsid w:val="00D86568"/>
    <w:rsid w:val="00D868E2"/>
    <w:rsid w:val="00D9103D"/>
    <w:rsid w:val="00D96825"/>
    <w:rsid w:val="00DA1E0A"/>
    <w:rsid w:val="00DA467F"/>
    <w:rsid w:val="00DB18F0"/>
    <w:rsid w:val="00DB29C0"/>
    <w:rsid w:val="00DB3CE4"/>
    <w:rsid w:val="00DC098F"/>
    <w:rsid w:val="00DC75F6"/>
    <w:rsid w:val="00DC7C4C"/>
    <w:rsid w:val="00DD39F6"/>
    <w:rsid w:val="00DE320E"/>
    <w:rsid w:val="00DF08FB"/>
    <w:rsid w:val="00DF310A"/>
    <w:rsid w:val="00DF4B46"/>
    <w:rsid w:val="00DF623B"/>
    <w:rsid w:val="00DF6C7C"/>
    <w:rsid w:val="00DF7D15"/>
    <w:rsid w:val="00E03ECF"/>
    <w:rsid w:val="00E067C4"/>
    <w:rsid w:val="00E07416"/>
    <w:rsid w:val="00E07EB9"/>
    <w:rsid w:val="00E11972"/>
    <w:rsid w:val="00E1288E"/>
    <w:rsid w:val="00E1415F"/>
    <w:rsid w:val="00E165AA"/>
    <w:rsid w:val="00E20D1E"/>
    <w:rsid w:val="00E21740"/>
    <w:rsid w:val="00E2266D"/>
    <w:rsid w:val="00E2266E"/>
    <w:rsid w:val="00E23C89"/>
    <w:rsid w:val="00E2453B"/>
    <w:rsid w:val="00E25053"/>
    <w:rsid w:val="00E31A47"/>
    <w:rsid w:val="00E43147"/>
    <w:rsid w:val="00E502E1"/>
    <w:rsid w:val="00E53470"/>
    <w:rsid w:val="00E565FD"/>
    <w:rsid w:val="00E5707B"/>
    <w:rsid w:val="00E61F50"/>
    <w:rsid w:val="00E65E0F"/>
    <w:rsid w:val="00E7285C"/>
    <w:rsid w:val="00E74E51"/>
    <w:rsid w:val="00E7553E"/>
    <w:rsid w:val="00E76844"/>
    <w:rsid w:val="00E818D8"/>
    <w:rsid w:val="00E825D5"/>
    <w:rsid w:val="00E85E43"/>
    <w:rsid w:val="00E9454C"/>
    <w:rsid w:val="00EA0F7E"/>
    <w:rsid w:val="00EA791B"/>
    <w:rsid w:val="00EA7A9F"/>
    <w:rsid w:val="00EB01DE"/>
    <w:rsid w:val="00EC0762"/>
    <w:rsid w:val="00EC1A5A"/>
    <w:rsid w:val="00EC2DF7"/>
    <w:rsid w:val="00EC372B"/>
    <w:rsid w:val="00ED443E"/>
    <w:rsid w:val="00ED580F"/>
    <w:rsid w:val="00EE07D8"/>
    <w:rsid w:val="00EE2F93"/>
    <w:rsid w:val="00EE39FB"/>
    <w:rsid w:val="00EE6CF3"/>
    <w:rsid w:val="00EE74EC"/>
    <w:rsid w:val="00EF344F"/>
    <w:rsid w:val="00EF5FC1"/>
    <w:rsid w:val="00F01EC8"/>
    <w:rsid w:val="00F03326"/>
    <w:rsid w:val="00F12917"/>
    <w:rsid w:val="00F129E0"/>
    <w:rsid w:val="00F20A11"/>
    <w:rsid w:val="00F27B7A"/>
    <w:rsid w:val="00F3184C"/>
    <w:rsid w:val="00F324A6"/>
    <w:rsid w:val="00F33F8C"/>
    <w:rsid w:val="00F342FA"/>
    <w:rsid w:val="00F34407"/>
    <w:rsid w:val="00F43EED"/>
    <w:rsid w:val="00F46AC6"/>
    <w:rsid w:val="00F4783E"/>
    <w:rsid w:val="00F5223A"/>
    <w:rsid w:val="00F5276A"/>
    <w:rsid w:val="00F531F4"/>
    <w:rsid w:val="00F53A4B"/>
    <w:rsid w:val="00F55769"/>
    <w:rsid w:val="00F608F4"/>
    <w:rsid w:val="00F60F0B"/>
    <w:rsid w:val="00F610E7"/>
    <w:rsid w:val="00F62CD1"/>
    <w:rsid w:val="00F64534"/>
    <w:rsid w:val="00F648F3"/>
    <w:rsid w:val="00F651A7"/>
    <w:rsid w:val="00F659B2"/>
    <w:rsid w:val="00F71B27"/>
    <w:rsid w:val="00F724C2"/>
    <w:rsid w:val="00F736A9"/>
    <w:rsid w:val="00F75B84"/>
    <w:rsid w:val="00F75F51"/>
    <w:rsid w:val="00F806DA"/>
    <w:rsid w:val="00F81215"/>
    <w:rsid w:val="00F868EC"/>
    <w:rsid w:val="00F92F2D"/>
    <w:rsid w:val="00F94293"/>
    <w:rsid w:val="00F96529"/>
    <w:rsid w:val="00F96772"/>
    <w:rsid w:val="00FA03C9"/>
    <w:rsid w:val="00FA31B5"/>
    <w:rsid w:val="00FA361F"/>
    <w:rsid w:val="00FB1E63"/>
    <w:rsid w:val="00FB2BF8"/>
    <w:rsid w:val="00FB4866"/>
    <w:rsid w:val="00FB748E"/>
    <w:rsid w:val="00FB7F7F"/>
    <w:rsid w:val="00FC1E1A"/>
    <w:rsid w:val="00FC2AD7"/>
    <w:rsid w:val="00FC3D0B"/>
    <w:rsid w:val="00FD05B0"/>
    <w:rsid w:val="00FD13D2"/>
    <w:rsid w:val="00FD2B2A"/>
    <w:rsid w:val="00FD53FC"/>
    <w:rsid w:val="00FD6B39"/>
    <w:rsid w:val="00FD7844"/>
    <w:rsid w:val="00FE1B39"/>
    <w:rsid w:val="00FE2664"/>
    <w:rsid w:val="00FE2C7A"/>
    <w:rsid w:val="00FF0466"/>
    <w:rsid w:val="00FF31C9"/>
    <w:rsid w:val="00FF446A"/>
    <w:rsid w:val="00FF59C8"/>
    <w:rsid w:val="00FF7333"/>
    <w:rsid w:val="00FF7764"/>
  </w:rsids>
  <m:mathPr>
    <m:mathFont m:val="Cambria Math"/>
    <m:brkBin m:val="before"/>
    <m:brkBinSub m:val="--"/>
    <m:smallFrac m:val="0"/>
    <m:dispDef/>
    <m:lMargin m:val="0"/>
    <m:rMargin m:val="0"/>
    <m:defJc m:val="centerGroup"/>
    <m:wrapIndent m:val="1440"/>
    <m:intLim m:val="subSup"/>
    <m:naryLim m:val="undOvr"/>
  </m:mathPr>
  <w:themeFontLang w:val="it-IT" w:eastAsia="ja-JP"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2A1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4CC0"/>
    <w:pPr>
      <w:jc w:val="both"/>
    </w:pPr>
    <w:rPr>
      <w:rFonts w:ascii="Arial" w:eastAsia="SimSun" w:hAnsi="Arial"/>
      <w:sz w:val="22"/>
      <w:szCs w:val="22"/>
      <w:lang w:val="en-GB" w:eastAsia="zh-CN"/>
    </w:rPr>
  </w:style>
  <w:style w:type="paragraph" w:styleId="Titolo1">
    <w:name w:val="heading 1"/>
    <w:aliases w:val="h1"/>
    <w:basedOn w:val="Normale"/>
    <w:next w:val="ssPara1"/>
    <w:link w:val="Titolo1Carattere"/>
    <w:qFormat/>
    <w:rsid w:val="006A1145"/>
    <w:pPr>
      <w:keepNext/>
      <w:widowControl w:val="0"/>
      <w:numPr>
        <w:ilvl w:val="1"/>
        <w:numId w:val="1"/>
      </w:numPr>
      <w:spacing w:after="260"/>
      <w:outlineLvl w:val="0"/>
    </w:pPr>
    <w:rPr>
      <w:rFonts w:cs="Arial"/>
      <w:b/>
      <w:bCs/>
      <w:kern w:val="32"/>
      <w:szCs w:val="32"/>
      <w:u w:val="single"/>
    </w:rPr>
  </w:style>
  <w:style w:type="paragraph" w:styleId="Titolo2">
    <w:name w:val="heading 2"/>
    <w:aliases w:val="h2"/>
    <w:basedOn w:val="Normale"/>
    <w:next w:val="ssPara2"/>
    <w:qFormat/>
    <w:rsid w:val="006A1145"/>
    <w:pPr>
      <w:keepNext/>
      <w:widowControl w:val="0"/>
      <w:numPr>
        <w:ilvl w:val="2"/>
        <w:numId w:val="1"/>
      </w:numPr>
      <w:spacing w:after="260"/>
      <w:outlineLvl w:val="1"/>
    </w:pPr>
    <w:rPr>
      <w:rFonts w:cs="Arial"/>
      <w:b/>
      <w:bCs/>
      <w:iCs/>
    </w:rPr>
  </w:style>
  <w:style w:type="paragraph" w:styleId="Titolo3">
    <w:name w:val="heading 3"/>
    <w:aliases w:val="h3"/>
    <w:basedOn w:val="Normale"/>
    <w:next w:val="ssPara3"/>
    <w:qFormat/>
    <w:rsid w:val="006A1145"/>
    <w:pPr>
      <w:keepNext/>
      <w:widowControl w:val="0"/>
      <w:numPr>
        <w:ilvl w:val="3"/>
        <w:numId w:val="1"/>
      </w:numPr>
      <w:spacing w:after="260"/>
      <w:outlineLvl w:val="2"/>
    </w:pPr>
    <w:rPr>
      <w:rFonts w:cs="Arial"/>
      <w:b/>
      <w:bCs/>
      <w:szCs w:val="26"/>
    </w:rPr>
  </w:style>
  <w:style w:type="paragraph" w:styleId="Titolo4">
    <w:name w:val="heading 4"/>
    <w:aliases w:val="h4"/>
    <w:basedOn w:val="Normale"/>
    <w:next w:val="ssPara4"/>
    <w:qFormat/>
    <w:rsid w:val="006A1145"/>
    <w:pPr>
      <w:keepNext/>
      <w:widowControl w:val="0"/>
      <w:numPr>
        <w:ilvl w:val="4"/>
        <w:numId w:val="1"/>
      </w:numPr>
      <w:spacing w:after="260"/>
      <w:outlineLvl w:val="3"/>
    </w:pPr>
    <w:rPr>
      <w:b/>
      <w:bCs/>
      <w:szCs w:val="28"/>
    </w:rPr>
  </w:style>
  <w:style w:type="paragraph" w:styleId="Titolo5">
    <w:name w:val="heading 5"/>
    <w:aliases w:val="h5"/>
    <w:basedOn w:val="Normale"/>
    <w:next w:val="ssPara5"/>
    <w:qFormat/>
    <w:rsid w:val="006A1145"/>
    <w:pPr>
      <w:keepNext/>
      <w:widowControl w:val="0"/>
      <w:numPr>
        <w:ilvl w:val="5"/>
        <w:numId w:val="1"/>
      </w:numPr>
      <w:spacing w:after="260"/>
      <w:outlineLvl w:val="4"/>
    </w:pPr>
    <w:rPr>
      <w:b/>
      <w:bCs/>
      <w:iCs/>
    </w:rPr>
  </w:style>
  <w:style w:type="paragraph" w:styleId="Titolo6">
    <w:name w:val="heading 6"/>
    <w:aliases w:val="h6"/>
    <w:basedOn w:val="Normale"/>
    <w:next w:val="ssPara6"/>
    <w:qFormat/>
    <w:rsid w:val="006A1145"/>
    <w:pPr>
      <w:keepNext/>
      <w:widowControl w:val="0"/>
      <w:numPr>
        <w:ilvl w:val="6"/>
        <w:numId w:val="1"/>
      </w:numPr>
      <w:spacing w:after="260"/>
      <w:outlineLvl w:val="5"/>
    </w:pPr>
    <w:rPr>
      <w:b/>
      <w:bCs/>
    </w:rPr>
  </w:style>
  <w:style w:type="paragraph" w:styleId="Titolo7">
    <w:name w:val="heading 7"/>
    <w:aliases w:val="h7"/>
    <w:basedOn w:val="Normale"/>
    <w:next w:val="Normale"/>
    <w:qFormat/>
    <w:rsid w:val="006A1145"/>
    <w:pPr>
      <w:numPr>
        <w:ilvl w:val="7"/>
        <w:numId w:val="1"/>
      </w:numPr>
      <w:outlineLvl w:val="6"/>
    </w:pPr>
    <w:rPr>
      <w:szCs w:val="24"/>
    </w:rPr>
  </w:style>
  <w:style w:type="paragraph" w:styleId="Titolo8">
    <w:name w:val="heading 8"/>
    <w:aliases w:val="h8"/>
    <w:basedOn w:val="Normale"/>
    <w:next w:val="Normale"/>
    <w:qFormat/>
    <w:rsid w:val="006A1145"/>
    <w:pPr>
      <w:numPr>
        <w:ilvl w:val="8"/>
        <w:numId w:val="1"/>
      </w:numPr>
      <w:outlineLvl w:val="7"/>
    </w:pPr>
    <w:rPr>
      <w:iCs/>
      <w:szCs w:val="24"/>
    </w:rPr>
  </w:style>
  <w:style w:type="paragraph" w:styleId="Titolo9">
    <w:name w:val="heading 9"/>
    <w:basedOn w:val="Normale"/>
    <w:next w:val="Normale"/>
    <w:qFormat/>
    <w:rsid w:val="006A1145"/>
    <w:pPr>
      <w:outlineLvl w:val="8"/>
    </w:pPr>
    <w:rPr>
      <w:rFonts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7449"/>
    <w:tblPr/>
  </w:style>
  <w:style w:type="paragraph" w:styleId="Titolo">
    <w:name w:val="Title"/>
    <w:basedOn w:val="Normale"/>
    <w:qFormat/>
    <w:rsid w:val="00FB4866"/>
    <w:pPr>
      <w:ind w:left="567" w:right="567"/>
      <w:jc w:val="center"/>
    </w:pPr>
    <w:rPr>
      <w:b/>
      <w:sz w:val="28"/>
    </w:rPr>
  </w:style>
  <w:style w:type="paragraph" w:customStyle="1" w:styleId="ssNoHeading3">
    <w:name w:val="ssNoHeading3"/>
    <w:basedOn w:val="Titolo3"/>
    <w:rsid w:val="006A1145"/>
    <w:pPr>
      <w:keepNext w:val="0"/>
      <w:widowControl/>
    </w:pPr>
    <w:rPr>
      <w:b w:val="0"/>
    </w:rPr>
  </w:style>
  <w:style w:type="paragraph" w:customStyle="1" w:styleId="ssRestartNumber">
    <w:name w:val="ssRestartNumber"/>
    <w:basedOn w:val="Normale"/>
    <w:next w:val="ssPara1"/>
    <w:rsid w:val="006A1145"/>
    <w:pPr>
      <w:numPr>
        <w:numId w:val="1"/>
      </w:numPr>
    </w:pPr>
    <w:rPr>
      <w:color w:val="FF0000"/>
    </w:rPr>
  </w:style>
  <w:style w:type="paragraph" w:customStyle="1" w:styleId="ssPara1">
    <w:name w:val="ssPara1"/>
    <w:basedOn w:val="Normale"/>
    <w:rsid w:val="006A1145"/>
    <w:pPr>
      <w:spacing w:after="260"/>
    </w:pPr>
  </w:style>
  <w:style w:type="paragraph" w:customStyle="1" w:styleId="ssPara2">
    <w:name w:val="ssPara2"/>
    <w:basedOn w:val="Normale"/>
    <w:rsid w:val="006A1145"/>
    <w:pPr>
      <w:spacing w:after="260"/>
      <w:ind w:left="709"/>
    </w:pPr>
  </w:style>
  <w:style w:type="paragraph" w:customStyle="1" w:styleId="ssPara3">
    <w:name w:val="ssPara3"/>
    <w:basedOn w:val="Normale"/>
    <w:rsid w:val="006A1145"/>
    <w:pPr>
      <w:spacing w:after="260"/>
      <w:ind w:left="1418"/>
    </w:pPr>
  </w:style>
  <w:style w:type="paragraph" w:customStyle="1" w:styleId="ssPara4">
    <w:name w:val="ssPara4"/>
    <w:basedOn w:val="Normale"/>
    <w:rsid w:val="006A1145"/>
    <w:pPr>
      <w:spacing w:after="260"/>
      <w:ind w:left="1985"/>
    </w:pPr>
  </w:style>
  <w:style w:type="paragraph" w:customStyle="1" w:styleId="ssPara5">
    <w:name w:val="ssPara5"/>
    <w:basedOn w:val="Normale"/>
    <w:rsid w:val="006A1145"/>
    <w:pPr>
      <w:spacing w:after="260"/>
      <w:ind w:left="2552"/>
    </w:pPr>
  </w:style>
  <w:style w:type="paragraph" w:customStyle="1" w:styleId="ssPara6">
    <w:name w:val="ssPara6"/>
    <w:basedOn w:val="Normale"/>
    <w:rsid w:val="006A1145"/>
    <w:pPr>
      <w:spacing w:after="260"/>
      <w:ind w:left="3119"/>
    </w:pPr>
  </w:style>
  <w:style w:type="paragraph" w:customStyle="1" w:styleId="ssNoHeading1">
    <w:name w:val="ssNoHeading1"/>
    <w:basedOn w:val="Titolo1"/>
    <w:rsid w:val="006A1145"/>
    <w:pPr>
      <w:keepNext w:val="0"/>
      <w:widowControl/>
    </w:pPr>
    <w:rPr>
      <w:b w:val="0"/>
      <w:szCs w:val="22"/>
      <w:u w:val="none"/>
    </w:rPr>
  </w:style>
  <w:style w:type="paragraph" w:customStyle="1" w:styleId="ssNoHeading2">
    <w:name w:val="ssNoHeading2"/>
    <w:basedOn w:val="Titolo2"/>
    <w:rsid w:val="006A1145"/>
    <w:pPr>
      <w:keepNext w:val="0"/>
      <w:widowControl/>
    </w:pPr>
    <w:rPr>
      <w:b w:val="0"/>
    </w:rPr>
  </w:style>
  <w:style w:type="paragraph" w:customStyle="1" w:styleId="ssNoHeading4">
    <w:name w:val="ssNoHeading4"/>
    <w:basedOn w:val="Titolo4"/>
    <w:rsid w:val="006A1145"/>
    <w:pPr>
      <w:keepNext w:val="0"/>
      <w:widowControl/>
    </w:pPr>
    <w:rPr>
      <w:b w:val="0"/>
    </w:rPr>
  </w:style>
  <w:style w:type="paragraph" w:customStyle="1" w:styleId="ssNoHeading5">
    <w:name w:val="ssNoHeading5"/>
    <w:basedOn w:val="Titolo5"/>
    <w:rsid w:val="006A1145"/>
    <w:pPr>
      <w:keepNext w:val="0"/>
      <w:widowControl/>
    </w:pPr>
    <w:rPr>
      <w:b w:val="0"/>
    </w:rPr>
  </w:style>
  <w:style w:type="paragraph" w:customStyle="1" w:styleId="ssNoHeading6">
    <w:name w:val="ssNoHeading6"/>
    <w:basedOn w:val="Titolo6"/>
    <w:rsid w:val="006A1145"/>
    <w:pPr>
      <w:keepNext w:val="0"/>
      <w:widowControl/>
    </w:pPr>
    <w:rPr>
      <w:b w:val="0"/>
    </w:rPr>
  </w:style>
  <w:style w:type="paragraph" w:customStyle="1" w:styleId="ssqPart">
    <w:name w:val="ssqPart"/>
    <w:basedOn w:val="Normale"/>
    <w:next w:val="ssPara1"/>
    <w:rsid w:val="006A1145"/>
    <w:pPr>
      <w:numPr>
        <w:ilvl w:val="1"/>
        <w:numId w:val="13"/>
      </w:numPr>
      <w:spacing w:after="260"/>
      <w:jc w:val="center"/>
    </w:pPr>
    <w:rPr>
      <w:b/>
      <w:caps/>
    </w:rPr>
  </w:style>
  <w:style w:type="paragraph" w:customStyle="1" w:styleId="ssRestartPart">
    <w:name w:val="ssRestartPart"/>
    <w:basedOn w:val="Normale"/>
    <w:next w:val="ssPara1"/>
    <w:rsid w:val="006A1145"/>
    <w:pPr>
      <w:numPr>
        <w:numId w:val="13"/>
      </w:numPr>
    </w:pPr>
    <w:rPr>
      <w:color w:val="FF0000"/>
    </w:rPr>
  </w:style>
  <w:style w:type="paragraph" w:customStyle="1" w:styleId="ssRestartSchedule">
    <w:name w:val="ssRestartSchedule"/>
    <w:basedOn w:val="Normale"/>
    <w:next w:val="ssPara1"/>
    <w:rsid w:val="006A1145"/>
    <w:pPr>
      <w:numPr>
        <w:numId w:val="14"/>
      </w:numPr>
    </w:pPr>
    <w:rPr>
      <w:color w:val="FF0000"/>
    </w:rPr>
  </w:style>
  <w:style w:type="paragraph" w:customStyle="1" w:styleId="ssqSchedule">
    <w:name w:val="ssqSchedule"/>
    <w:basedOn w:val="Normale"/>
    <w:next w:val="ssPara1"/>
    <w:rsid w:val="006A1145"/>
    <w:pPr>
      <w:numPr>
        <w:ilvl w:val="1"/>
        <w:numId w:val="14"/>
      </w:numPr>
      <w:spacing w:after="260"/>
      <w:jc w:val="center"/>
    </w:pPr>
    <w:rPr>
      <w:b/>
      <w:caps/>
    </w:rPr>
  </w:style>
  <w:style w:type="paragraph" w:customStyle="1" w:styleId="ssqExhibit">
    <w:name w:val="ssqExhibit"/>
    <w:basedOn w:val="Normale"/>
    <w:next w:val="ssPara1"/>
    <w:rsid w:val="006A1145"/>
    <w:pPr>
      <w:numPr>
        <w:ilvl w:val="1"/>
        <w:numId w:val="16"/>
      </w:numPr>
      <w:spacing w:after="260"/>
      <w:jc w:val="center"/>
    </w:pPr>
    <w:rPr>
      <w:b/>
      <w:caps/>
    </w:rPr>
  </w:style>
  <w:style w:type="paragraph" w:customStyle="1" w:styleId="ssRestartExhibit">
    <w:name w:val="ssRestartExhibit"/>
    <w:basedOn w:val="Normale"/>
    <w:next w:val="ssPara1"/>
    <w:rsid w:val="006A1145"/>
    <w:pPr>
      <w:numPr>
        <w:numId w:val="16"/>
      </w:numPr>
    </w:pPr>
    <w:rPr>
      <w:color w:val="FF0000"/>
    </w:rPr>
  </w:style>
  <w:style w:type="paragraph" w:customStyle="1" w:styleId="ssqToCAdd">
    <w:name w:val="ssqToCAdd"/>
    <w:basedOn w:val="ssPara1"/>
    <w:next w:val="ssPara1"/>
    <w:rsid w:val="006A1145"/>
  </w:style>
  <w:style w:type="paragraph" w:customStyle="1" w:styleId="ssqAppendix">
    <w:name w:val="ssqAppendix"/>
    <w:basedOn w:val="Normale"/>
    <w:next w:val="ssPara1"/>
    <w:rsid w:val="006A1145"/>
    <w:pPr>
      <w:numPr>
        <w:ilvl w:val="1"/>
        <w:numId w:val="19"/>
      </w:numPr>
      <w:spacing w:after="260"/>
      <w:jc w:val="center"/>
    </w:pPr>
    <w:rPr>
      <w:b/>
      <w:caps/>
    </w:rPr>
  </w:style>
  <w:style w:type="paragraph" w:customStyle="1" w:styleId="ssRestartAppendix">
    <w:name w:val="ssRestartAppendix"/>
    <w:basedOn w:val="Normale"/>
    <w:next w:val="ssPara1"/>
    <w:rsid w:val="006A1145"/>
    <w:pPr>
      <w:numPr>
        <w:numId w:val="19"/>
      </w:numPr>
    </w:pPr>
    <w:rPr>
      <w:color w:val="FF0000"/>
    </w:rPr>
  </w:style>
  <w:style w:type="paragraph" w:styleId="Sommario1">
    <w:name w:val="toc 1"/>
    <w:basedOn w:val="Normale"/>
    <w:next w:val="Normale"/>
    <w:autoRedefine/>
    <w:semiHidden/>
    <w:rsid w:val="006A1145"/>
    <w:pPr>
      <w:tabs>
        <w:tab w:val="right" w:leader="dot" w:pos="9497"/>
      </w:tabs>
      <w:spacing w:before="220"/>
      <w:ind w:left="709" w:right="595" w:hanging="709"/>
    </w:pPr>
  </w:style>
  <w:style w:type="paragraph" w:styleId="Sommario2">
    <w:name w:val="toc 2"/>
    <w:basedOn w:val="Normale"/>
    <w:next w:val="Normale"/>
    <w:autoRedefine/>
    <w:semiHidden/>
    <w:rsid w:val="006A1145"/>
    <w:pPr>
      <w:tabs>
        <w:tab w:val="right" w:leader="dot" w:pos="9497"/>
      </w:tabs>
      <w:ind w:left="1418" w:right="595" w:hanging="709"/>
    </w:pPr>
  </w:style>
  <w:style w:type="paragraph" w:styleId="Sommario3">
    <w:name w:val="toc 3"/>
    <w:basedOn w:val="Normale"/>
    <w:next w:val="Normale"/>
    <w:autoRedefine/>
    <w:semiHidden/>
    <w:rsid w:val="006A1145"/>
    <w:pPr>
      <w:tabs>
        <w:tab w:val="right" w:leader="dot" w:pos="9497"/>
      </w:tabs>
      <w:ind w:left="2127" w:right="595" w:hanging="709"/>
    </w:pPr>
  </w:style>
  <w:style w:type="paragraph" w:styleId="Sommario4">
    <w:name w:val="toc 4"/>
    <w:basedOn w:val="Normale"/>
    <w:next w:val="Normale"/>
    <w:autoRedefine/>
    <w:semiHidden/>
    <w:rsid w:val="006A1145"/>
    <w:pPr>
      <w:tabs>
        <w:tab w:val="right" w:leader="dot" w:pos="9497"/>
      </w:tabs>
      <w:ind w:left="2694" w:right="595" w:hanging="709"/>
    </w:pPr>
  </w:style>
  <w:style w:type="character" w:styleId="Collegamentoipertestuale">
    <w:name w:val="Hyperlink"/>
    <w:rsid w:val="009970F1"/>
    <w:rPr>
      <w:color w:val="0000FF"/>
      <w:u w:val="single"/>
    </w:rPr>
  </w:style>
  <w:style w:type="paragraph" w:styleId="Testonotaapidipagina">
    <w:name w:val="footnote text"/>
    <w:basedOn w:val="Normale"/>
    <w:semiHidden/>
    <w:rsid w:val="009970F1"/>
    <w:rPr>
      <w:sz w:val="20"/>
      <w:szCs w:val="20"/>
    </w:rPr>
  </w:style>
  <w:style w:type="character" w:styleId="Rimandonotaapidipagina">
    <w:name w:val="footnote reference"/>
    <w:semiHidden/>
    <w:rsid w:val="009970F1"/>
    <w:rPr>
      <w:vertAlign w:val="superscript"/>
    </w:rPr>
  </w:style>
  <w:style w:type="paragraph" w:styleId="Corpotesto">
    <w:name w:val="Body Text"/>
    <w:basedOn w:val="Normale"/>
    <w:rsid w:val="00E23C89"/>
    <w:rPr>
      <w:sz w:val="28"/>
    </w:rPr>
  </w:style>
  <w:style w:type="paragraph" w:customStyle="1" w:styleId="Style6">
    <w:name w:val="Style 6"/>
    <w:basedOn w:val="Normale"/>
    <w:rsid w:val="00E23C89"/>
    <w:pPr>
      <w:widowControl w:val="0"/>
      <w:autoSpaceDE w:val="0"/>
      <w:autoSpaceDN w:val="0"/>
      <w:adjustRightInd w:val="0"/>
      <w:jc w:val="left"/>
    </w:pPr>
    <w:rPr>
      <w:rFonts w:ascii="Times New Roman" w:hAnsi="Times New Roman"/>
      <w:sz w:val="24"/>
      <w:szCs w:val="24"/>
    </w:rPr>
  </w:style>
  <w:style w:type="paragraph" w:customStyle="1" w:styleId="Style3">
    <w:name w:val="Style 3"/>
    <w:basedOn w:val="Normale"/>
    <w:rsid w:val="00E23C89"/>
    <w:pPr>
      <w:widowControl w:val="0"/>
      <w:autoSpaceDE w:val="0"/>
      <w:autoSpaceDN w:val="0"/>
      <w:adjustRightInd w:val="0"/>
      <w:jc w:val="left"/>
    </w:pPr>
    <w:rPr>
      <w:rFonts w:ascii="Times New Roman" w:hAnsi="Times New Roman"/>
      <w:sz w:val="24"/>
      <w:szCs w:val="24"/>
    </w:rPr>
  </w:style>
  <w:style w:type="paragraph" w:styleId="Intestazione">
    <w:name w:val="header"/>
    <w:basedOn w:val="Normale"/>
    <w:link w:val="IntestazioneCarattere"/>
    <w:rsid w:val="00F71B27"/>
    <w:pPr>
      <w:tabs>
        <w:tab w:val="center" w:pos="4819"/>
        <w:tab w:val="right" w:pos="9638"/>
      </w:tabs>
    </w:pPr>
  </w:style>
  <w:style w:type="paragraph" w:styleId="Pidipagina">
    <w:name w:val="footer"/>
    <w:basedOn w:val="Normale"/>
    <w:rsid w:val="00F71B27"/>
    <w:pPr>
      <w:tabs>
        <w:tab w:val="center" w:pos="4819"/>
        <w:tab w:val="right" w:pos="9638"/>
      </w:tabs>
    </w:pPr>
  </w:style>
  <w:style w:type="character" w:styleId="Numeropagina">
    <w:name w:val="page number"/>
    <w:basedOn w:val="Carpredefinitoparagrafo"/>
    <w:rsid w:val="004D0109"/>
  </w:style>
  <w:style w:type="paragraph" w:styleId="Testofumetto">
    <w:name w:val="Balloon Text"/>
    <w:basedOn w:val="Normale"/>
    <w:semiHidden/>
    <w:rsid w:val="006D59EB"/>
    <w:rPr>
      <w:rFonts w:ascii="Tahoma" w:hAnsi="Tahoma" w:cs="Tahoma"/>
      <w:sz w:val="16"/>
      <w:szCs w:val="16"/>
    </w:rPr>
  </w:style>
  <w:style w:type="character" w:customStyle="1" w:styleId="Titolo1Carattere">
    <w:name w:val="Titolo 1 Carattere"/>
    <w:aliases w:val="h1 Carattere"/>
    <w:link w:val="Titolo1"/>
    <w:rsid w:val="00AB64F1"/>
    <w:rPr>
      <w:rFonts w:ascii="Arial" w:eastAsia="SimSun" w:hAnsi="Arial" w:cs="Arial"/>
      <w:b/>
      <w:bCs/>
      <w:kern w:val="32"/>
      <w:sz w:val="22"/>
      <w:szCs w:val="32"/>
      <w:u w:val="single"/>
      <w:lang w:val="en-GB" w:eastAsia="zh-CN"/>
    </w:rPr>
  </w:style>
  <w:style w:type="paragraph" w:styleId="Testonotadichiusura">
    <w:name w:val="endnote text"/>
    <w:basedOn w:val="Normale"/>
    <w:link w:val="TestonotadichiusuraCarattere"/>
    <w:rsid w:val="004B6B64"/>
    <w:rPr>
      <w:sz w:val="20"/>
      <w:szCs w:val="20"/>
    </w:rPr>
  </w:style>
  <w:style w:type="character" w:customStyle="1" w:styleId="TestonotadichiusuraCarattere">
    <w:name w:val="Testo nota di chiusura Carattere"/>
    <w:link w:val="Testonotadichiusura"/>
    <w:rsid w:val="004B6B64"/>
    <w:rPr>
      <w:rFonts w:ascii="Arial" w:eastAsia="SimSun" w:hAnsi="Arial"/>
      <w:lang w:val="en-GB" w:eastAsia="zh-CN"/>
    </w:rPr>
  </w:style>
  <w:style w:type="character" w:styleId="Rimandonotadichiusura">
    <w:name w:val="endnote reference"/>
    <w:rsid w:val="004B6B64"/>
    <w:rPr>
      <w:vertAlign w:val="superscript"/>
    </w:rPr>
  </w:style>
  <w:style w:type="character" w:customStyle="1" w:styleId="Menzionenonrisolta1">
    <w:name w:val="Menzione non risolta1"/>
    <w:basedOn w:val="Carpredefinitoparagrafo"/>
    <w:uiPriority w:val="99"/>
    <w:semiHidden/>
    <w:unhideWhenUsed/>
    <w:rsid w:val="00092A74"/>
    <w:rPr>
      <w:color w:val="605E5C"/>
      <w:shd w:val="clear" w:color="auto" w:fill="E1DFDD"/>
    </w:rPr>
  </w:style>
  <w:style w:type="character" w:styleId="Rimandocommento">
    <w:name w:val="annotation reference"/>
    <w:basedOn w:val="Carpredefinitoparagrafo"/>
    <w:semiHidden/>
    <w:unhideWhenUsed/>
    <w:rsid w:val="001C27EE"/>
    <w:rPr>
      <w:sz w:val="16"/>
      <w:szCs w:val="16"/>
    </w:rPr>
  </w:style>
  <w:style w:type="paragraph" w:styleId="Testocommento">
    <w:name w:val="annotation text"/>
    <w:basedOn w:val="Normale"/>
    <w:link w:val="TestocommentoCarattere"/>
    <w:semiHidden/>
    <w:unhideWhenUsed/>
    <w:rsid w:val="001C27EE"/>
    <w:rPr>
      <w:sz w:val="20"/>
      <w:szCs w:val="20"/>
    </w:rPr>
  </w:style>
  <w:style w:type="character" w:customStyle="1" w:styleId="TestocommentoCarattere">
    <w:name w:val="Testo commento Carattere"/>
    <w:basedOn w:val="Carpredefinitoparagrafo"/>
    <w:link w:val="Testocommento"/>
    <w:semiHidden/>
    <w:rsid w:val="001C27EE"/>
    <w:rPr>
      <w:rFonts w:ascii="Arial" w:eastAsia="SimSun" w:hAnsi="Arial"/>
      <w:lang w:val="en-GB" w:eastAsia="zh-CN"/>
    </w:rPr>
  </w:style>
  <w:style w:type="paragraph" w:styleId="Soggettocommento">
    <w:name w:val="annotation subject"/>
    <w:basedOn w:val="Testocommento"/>
    <w:next w:val="Testocommento"/>
    <w:link w:val="SoggettocommentoCarattere"/>
    <w:semiHidden/>
    <w:unhideWhenUsed/>
    <w:rsid w:val="001C27EE"/>
    <w:rPr>
      <w:b/>
      <w:bCs/>
    </w:rPr>
  </w:style>
  <w:style w:type="character" w:customStyle="1" w:styleId="SoggettocommentoCarattere">
    <w:name w:val="Soggetto commento Carattere"/>
    <w:basedOn w:val="TestocommentoCarattere"/>
    <w:link w:val="Soggettocommento"/>
    <w:semiHidden/>
    <w:rsid w:val="001C27EE"/>
    <w:rPr>
      <w:rFonts w:ascii="Arial" w:eastAsia="SimSun" w:hAnsi="Arial"/>
      <w:b/>
      <w:bCs/>
      <w:lang w:val="en-GB" w:eastAsia="zh-CN"/>
    </w:rPr>
  </w:style>
  <w:style w:type="paragraph" w:styleId="Paragrafoelenco">
    <w:name w:val="List Paragraph"/>
    <w:basedOn w:val="Normale"/>
    <w:uiPriority w:val="34"/>
    <w:qFormat/>
    <w:rsid w:val="00F5223A"/>
    <w:pPr>
      <w:ind w:left="720"/>
      <w:contextualSpacing/>
    </w:pPr>
  </w:style>
  <w:style w:type="character" w:customStyle="1" w:styleId="IntestazioneCarattere">
    <w:name w:val="Intestazione Carattere"/>
    <w:basedOn w:val="Carpredefinitoparagrafo"/>
    <w:link w:val="Intestazione"/>
    <w:rsid w:val="00E2266E"/>
    <w:rPr>
      <w:rFonts w:ascii="Arial" w:eastAsia="SimSun" w:hAnsi="Arial"/>
      <w:sz w:val="22"/>
      <w:szCs w:val="22"/>
      <w:lang w:val="en-GB" w:eastAsia="zh-CN"/>
    </w:rPr>
  </w:style>
  <w:style w:type="paragraph" w:styleId="Revisione">
    <w:name w:val="Revision"/>
    <w:hidden/>
    <w:uiPriority w:val="99"/>
    <w:semiHidden/>
    <w:rsid w:val="00F648F3"/>
    <w:rPr>
      <w:rFonts w:ascii="Arial" w:eastAsia="SimSun" w:hAnsi="Arial"/>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4CC0"/>
    <w:pPr>
      <w:jc w:val="both"/>
    </w:pPr>
    <w:rPr>
      <w:rFonts w:ascii="Arial" w:eastAsia="SimSun" w:hAnsi="Arial"/>
      <w:sz w:val="22"/>
      <w:szCs w:val="22"/>
      <w:lang w:val="en-GB" w:eastAsia="zh-CN"/>
    </w:rPr>
  </w:style>
  <w:style w:type="paragraph" w:styleId="Titolo1">
    <w:name w:val="heading 1"/>
    <w:aliases w:val="h1"/>
    <w:basedOn w:val="Normale"/>
    <w:next w:val="ssPara1"/>
    <w:link w:val="Titolo1Carattere"/>
    <w:qFormat/>
    <w:rsid w:val="006A1145"/>
    <w:pPr>
      <w:keepNext/>
      <w:widowControl w:val="0"/>
      <w:numPr>
        <w:ilvl w:val="1"/>
        <w:numId w:val="1"/>
      </w:numPr>
      <w:spacing w:after="260"/>
      <w:outlineLvl w:val="0"/>
    </w:pPr>
    <w:rPr>
      <w:rFonts w:cs="Arial"/>
      <w:b/>
      <w:bCs/>
      <w:kern w:val="32"/>
      <w:szCs w:val="32"/>
      <w:u w:val="single"/>
    </w:rPr>
  </w:style>
  <w:style w:type="paragraph" w:styleId="Titolo2">
    <w:name w:val="heading 2"/>
    <w:aliases w:val="h2"/>
    <w:basedOn w:val="Normale"/>
    <w:next w:val="ssPara2"/>
    <w:qFormat/>
    <w:rsid w:val="006A1145"/>
    <w:pPr>
      <w:keepNext/>
      <w:widowControl w:val="0"/>
      <w:numPr>
        <w:ilvl w:val="2"/>
        <w:numId w:val="1"/>
      </w:numPr>
      <w:spacing w:after="260"/>
      <w:outlineLvl w:val="1"/>
    </w:pPr>
    <w:rPr>
      <w:rFonts w:cs="Arial"/>
      <w:b/>
      <w:bCs/>
      <w:iCs/>
    </w:rPr>
  </w:style>
  <w:style w:type="paragraph" w:styleId="Titolo3">
    <w:name w:val="heading 3"/>
    <w:aliases w:val="h3"/>
    <w:basedOn w:val="Normale"/>
    <w:next w:val="ssPara3"/>
    <w:qFormat/>
    <w:rsid w:val="006A1145"/>
    <w:pPr>
      <w:keepNext/>
      <w:widowControl w:val="0"/>
      <w:numPr>
        <w:ilvl w:val="3"/>
        <w:numId w:val="1"/>
      </w:numPr>
      <w:spacing w:after="260"/>
      <w:outlineLvl w:val="2"/>
    </w:pPr>
    <w:rPr>
      <w:rFonts w:cs="Arial"/>
      <w:b/>
      <w:bCs/>
      <w:szCs w:val="26"/>
    </w:rPr>
  </w:style>
  <w:style w:type="paragraph" w:styleId="Titolo4">
    <w:name w:val="heading 4"/>
    <w:aliases w:val="h4"/>
    <w:basedOn w:val="Normale"/>
    <w:next w:val="ssPara4"/>
    <w:qFormat/>
    <w:rsid w:val="006A1145"/>
    <w:pPr>
      <w:keepNext/>
      <w:widowControl w:val="0"/>
      <w:numPr>
        <w:ilvl w:val="4"/>
        <w:numId w:val="1"/>
      </w:numPr>
      <w:spacing w:after="260"/>
      <w:outlineLvl w:val="3"/>
    </w:pPr>
    <w:rPr>
      <w:b/>
      <w:bCs/>
      <w:szCs w:val="28"/>
    </w:rPr>
  </w:style>
  <w:style w:type="paragraph" w:styleId="Titolo5">
    <w:name w:val="heading 5"/>
    <w:aliases w:val="h5"/>
    <w:basedOn w:val="Normale"/>
    <w:next w:val="ssPara5"/>
    <w:qFormat/>
    <w:rsid w:val="006A1145"/>
    <w:pPr>
      <w:keepNext/>
      <w:widowControl w:val="0"/>
      <w:numPr>
        <w:ilvl w:val="5"/>
        <w:numId w:val="1"/>
      </w:numPr>
      <w:spacing w:after="260"/>
      <w:outlineLvl w:val="4"/>
    </w:pPr>
    <w:rPr>
      <w:b/>
      <w:bCs/>
      <w:iCs/>
    </w:rPr>
  </w:style>
  <w:style w:type="paragraph" w:styleId="Titolo6">
    <w:name w:val="heading 6"/>
    <w:aliases w:val="h6"/>
    <w:basedOn w:val="Normale"/>
    <w:next w:val="ssPara6"/>
    <w:qFormat/>
    <w:rsid w:val="006A1145"/>
    <w:pPr>
      <w:keepNext/>
      <w:widowControl w:val="0"/>
      <w:numPr>
        <w:ilvl w:val="6"/>
        <w:numId w:val="1"/>
      </w:numPr>
      <w:spacing w:after="260"/>
      <w:outlineLvl w:val="5"/>
    </w:pPr>
    <w:rPr>
      <w:b/>
      <w:bCs/>
    </w:rPr>
  </w:style>
  <w:style w:type="paragraph" w:styleId="Titolo7">
    <w:name w:val="heading 7"/>
    <w:aliases w:val="h7"/>
    <w:basedOn w:val="Normale"/>
    <w:next w:val="Normale"/>
    <w:qFormat/>
    <w:rsid w:val="006A1145"/>
    <w:pPr>
      <w:numPr>
        <w:ilvl w:val="7"/>
        <w:numId w:val="1"/>
      </w:numPr>
      <w:outlineLvl w:val="6"/>
    </w:pPr>
    <w:rPr>
      <w:szCs w:val="24"/>
    </w:rPr>
  </w:style>
  <w:style w:type="paragraph" w:styleId="Titolo8">
    <w:name w:val="heading 8"/>
    <w:aliases w:val="h8"/>
    <w:basedOn w:val="Normale"/>
    <w:next w:val="Normale"/>
    <w:qFormat/>
    <w:rsid w:val="006A1145"/>
    <w:pPr>
      <w:numPr>
        <w:ilvl w:val="8"/>
        <w:numId w:val="1"/>
      </w:numPr>
      <w:outlineLvl w:val="7"/>
    </w:pPr>
    <w:rPr>
      <w:iCs/>
      <w:szCs w:val="24"/>
    </w:rPr>
  </w:style>
  <w:style w:type="paragraph" w:styleId="Titolo9">
    <w:name w:val="heading 9"/>
    <w:basedOn w:val="Normale"/>
    <w:next w:val="Normale"/>
    <w:qFormat/>
    <w:rsid w:val="006A1145"/>
    <w:pPr>
      <w:outlineLvl w:val="8"/>
    </w:pPr>
    <w:rPr>
      <w:rFonts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7449"/>
    <w:tblPr/>
  </w:style>
  <w:style w:type="paragraph" w:styleId="Titolo">
    <w:name w:val="Title"/>
    <w:basedOn w:val="Normale"/>
    <w:qFormat/>
    <w:rsid w:val="00FB4866"/>
    <w:pPr>
      <w:ind w:left="567" w:right="567"/>
      <w:jc w:val="center"/>
    </w:pPr>
    <w:rPr>
      <w:b/>
      <w:sz w:val="28"/>
    </w:rPr>
  </w:style>
  <w:style w:type="paragraph" w:customStyle="1" w:styleId="ssNoHeading3">
    <w:name w:val="ssNoHeading3"/>
    <w:basedOn w:val="Titolo3"/>
    <w:rsid w:val="006A1145"/>
    <w:pPr>
      <w:keepNext w:val="0"/>
      <w:widowControl/>
    </w:pPr>
    <w:rPr>
      <w:b w:val="0"/>
    </w:rPr>
  </w:style>
  <w:style w:type="paragraph" w:customStyle="1" w:styleId="ssRestartNumber">
    <w:name w:val="ssRestartNumber"/>
    <w:basedOn w:val="Normale"/>
    <w:next w:val="ssPara1"/>
    <w:rsid w:val="006A1145"/>
    <w:pPr>
      <w:numPr>
        <w:numId w:val="1"/>
      </w:numPr>
    </w:pPr>
    <w:rPr>
      <w:color w:val="FF0000"/>
    </w:rPr>
  </w:style>
  <w:style w:type="paragraph" w:customStyle="1" w:styleId="ssPara1">
    <w:name w:val="ssPara1"/>
    <w:basedOn w:val="Normale"/>
    <w:rsid w:val="006A1145"/>
    <w:pPr>
      <w:spacing w:after="260"/>
    </w:pPr>
  </w:style>
  <w:style w:type="paragraph" w:customStyle="1" w:styleId="ssPara2">
    <w:name w:val="ssPara2"/>
    <w:basedOn w:val="Normale"/>
    <w:rsid w:val="006A1145"/>
    <w:pPr>
      <w:spacing w:after="260"/>
      <w:ind w:left="709"/>
    </w:pPr>
  </w:style>
  <w:style w:type="paragraph" w:customStyle="1" w:styleId="ssPara3">
    <w:name w:val="ssPara3"/>
    <w:basedOn w:val="Normale"/>
    <w:rsid w:val="006A1145"/>
    <w:pPr>
      <w:spacing w:after="260"/>
      <w:ind w:left="1418"/>
    </w:pPr>
  </w:style>
  <w:style w:type="paragraph" w:customStyle="1" w:styleId="ssPara4">
    <w:name w:val="ssPara4"/>
    <w:basedOn w:val="Normale"/>
    <w:rsid w:val="006A1145"/>
    <w:pPr>
      <w:spacing w:after="260"/>
      <w:ind w:left="1985"/>
    </w:pPr>
  </w:style>
  <w:style w:type="paragraph" w:customStyle="1" w:styleId="ssPara5">
    <w:name w:val="ssPara5"/>
    <w:basedOn w:val="Normale"/>
    <w:rsid w:val="006A1145"/>
    <w:pPr>
      <w:spacing w:after="260"/>
      <w:ind w:left="2552"/>
    </w:pPr>
  </w:style>
  <w:style w:type="paragraph" w:customStyle="1" w:styleId="ssPara6">
    <w:name w:val="ssPara6"/>
    <w:basedOn w:val="Normale"/>
    <w:rsid w:val="006A1145"/>
    <w:pPr>
      <w:spacing w:after="260"/>
      <w:ind w:left="3119"/>
    </w:pPr>
  </w:style>
  <w:style w:type="paragraph" w:customStyle="1" w:styleId="ssNoHeading1">
    <w:name w:val="ssNoHeading1"/>
    <w:basedOn w:val="Titolo1"/>
    <w:rsid w:val="006A1145"/>
    <w:pPr>
      <w:keepNext w:val="0"/>
      <w:widowControl/>
    </w:pPr>
    <w:rPr>
      <w:b w:val="0"/>
      <w:szCs w:val="22"/>
      <w:u w:val="none"/>
    </w:rPr>
  </w:style>
  <w:style w:type="paragraph" w:customStyle="1" w:styleId="ssNoHeading2">
    <w:name w:val="ssNoHeading2"/>
    <w:basedOn w:val="Titolo2"/>
    <w:rsid w:val="006A1145"/>
    <w:pPr>
      <w:keepNext w:val="0"/>
      <w:widowControl/>
    </w:pPr>
    <w:rPr>
      <w:b w:val="0"/>
    </w:rPr>
  </w:style>
  <w:style w:type="paragraph" w:customStyle="1" w:styleId="ssNoHeading4">
    <w:name w:val="ssNoHeading4"/>
    <w:basedOn w:val="Titolo4"/>
    <w:rsid w:val="006A1145"/>
    <w:pPr>
      <w:keepNext w:val="0"/>
      <w:widowControl/>
    </w:pPr>
    <w:rPr>
      <w:b w:val="0"/>
    </w:rPr>
  </w:style>
  <w:style w:type="paragraph" w:customStyle="1" w:styleId="ssNoHeading5">
    <w:name w:val="ssNoHeading5"/>
    <w:basedOn w:val="Titolo5"/>
    <w:rsid w:val="006A1145"/>
    <w:pPr>
      <w:keepNext w:val="0"/>
      <w:widowControl/>
    </w:pPr>
    <w:rPr>
      <w:b w:val="0"/>
    </w:rPr>
  </w:style>
  <w:style w:type="paragraph" w:customStyle="1" w:styleId="ssNoHeading6">
    <w:name w:val="ssNoHeading6"/>
    <w:basedOn w:val="Titolo6"/>
    <w:rsid w:val="006A1145"/>
    <w:pPr>
      <w:keepNext w:val="0"/>
      <w:widowControl/>
    </w:pPr>
    <w:rPr>
      <w:b w:val="0"/>
    </w:rPr>
  </w:style>
  <w:style w:type="paragraph" w:customStyle="1" w:styleId="ssqPart">
    <w:name w:val="ssqPart"/>
    <w:basedOn w:val="Normale"/>
    <w:next w:val="ssPara1"/>
    <w:rsid w:val="006A1145"/>
    <w:pPr>
      <w:numPr>
        <w:ilvl w:val="1"/>
        <w:numId w:val="13"/>
      </w:numPr>
      <w:spacing w:after="260"/>
      <w:jc w:val="center"/>
    </w:pPr>
    <w:rPr>
      <w:b/>
      <w:caps/>
    </w:rPr>
  </w:style>
  <w:style w:type="paragraph" w:customStyle="1" w:styleId="ssRestartPart">
    <w:name w:val="ssRestartPart"/>
    <w:basedOn w:val="Normale"/>
    <w:next w:val="ssPara1"/>
    <w:rsid w:val="006A1145"/>
    <w:pPr>
      <w:numPr>
        <w:numId w:val="13"/>
      </w:numPr>
    </w:pPr>
    <w:rPr>
      <w:color w:val="FF0000"/>
    </w:rPr>
  </w:style>
  <w:style w:type="paragraph" w:customStyle="1" w:styleId="ssRestartSchedule">
    <w:name w:val="ssRestartSchedule"/>
    <w:basedOn w:val="Normale"/>
    <w:next w:val="ssPara1"/>
    <w:rsid w:val="006A1145"/>
    <w:pPr>
      <w:numPr>
        <w:numId w:val="14"/>
      </w:numPr>
    </w:pPr>
    <w:rPr>
      <w:color w:val="FF0000"/>
    </w:rPr>
  </w:style>
  <w:style w:type="paragraph" w:customStyle="1" w:styleId="ssqSchedule">
    <w:name w:val="ssqSchedule"/>
    <w:basedOn w:val="Normale"/>
    <w:next w:val="ssPara1"/>
    <w:rsid w:val="006A1145"/>
    <w:pPr>
      <w:numPr>
        <w:ilvl w:val="1"/>
        <w:numId w:val="14"/>
      </w:numPr>
      <w:spacing w:after="260"/>
      <w:jc w:val="center"/>
    </w:pPr>
    <w:rPr>
      <w:b/>
      <w:caps/>
    </w:rPr>
  </w:style>
  <w:style w:type="paragraph" w:customStyle="1" w:styleId="ssqExhibit">
    <w:name w:val="ssqExhibit"/>
    <w:basedOn w:val="Normale"/>
    <w:next w:val="ssPara1"/>
    <w:rsid w:val="006A1145"/>
    <w:pPr>
      <w:numPr>
        <w:ilvl w:val="1"/>
        <w:numId w:val="16"/>
      </w:numPr>
      <w:spacing w:after="260"/>
      <w:jc w:val="center"/>
    </w:pPr>
    <w:rPr>
      <w:b/>
      <w:caps/>
    </w:rPr>
  </w:style>
  <w:style w:type="paragraph" w:customStyle="1" w:styleId="ssRestartExhibit">
    <w:name w:val="ssRestartExhibit"/>
    <w:basedOn w:val="Normale"/>
    <w:next w:val="ssPara1"/>
    <w:rsid w:val="006A1145"/>
    <w:pPr>
      <w:numPr>
        <w:numId w:val="16"/>
      </w:numPr>
    </w:pPr>
    <w:rPr>
      <w:color w:val="FF0000"/>
    </w:rPr>
  </w:style>
  <w:style w:type="paragraph" w:customStyle="1" w:styleId="ssqToCAdd">
    <w:name w:val="ssqToCAdd"/>
    <w:basedOn w:val="ssPara1"/>
    <w:next w:val="ssPara1"/>
    <w:rsid w:val="006A1145"/>
  </w:style>
  <w:style w:type="paragraph" w:customStyle="1" w:styleId="ssqAppendix">
    <w:name w:val="ssqAppendix"/>
    <w:basedOn w:val="Normale"/>
    <w:next w:val="ssPara1"/>
    <w:rsid w:val="006A1145"/>
    <w:pPr>
      <w:numPr>
        <w:ilvl w:val="1"/>
        <w:numId w:val="19"/>
      </w:numPr>
      <w:spacing w:after="260"/>
      <w:jc w:val="center"/>
    </w:pPr>
    <w:rPr>
      <w:b/>
      <w:caps/>
    </w:rPr>
  </w:style>
  <w:style w:type="paragraph" w:customStyle="1" w:styleId="ssRestartAppendix">
    <w:name w:val="ssRestartAppendix"/>
    <w:basedOn w:val="Normale"/>
    <w:next w:val="ssPara1"/>
    <w:rsid w:val="006A1145"/>
    <w:pPr>
      <w:numPr>
        <w:numId w:val="19"/>
      </w:numPr>
    </w:pPr>
    <w:rPr>
      <w:color w:val="FF0000"/>
    </w:rPr>
  </w:style>
  <w:style w:type="paragraph" w:styleId="Sommario1">
    <w:name w:val="toc 1"/>
    <w:basedOn w:val="Normale"/>
    <w:next w:val="Normale"/>
    <w:autoRedefine/>
    <w:semiHidden/>
    <w:rsid w:val="006A1145"/>
    <w:pPr>
      <w:tabs>
        <w:tab w:val="right" w:leader="dot" w:pos="9497"/>
      </w:tabs>
      <w:spacing w:before="220"/>
      <w:ind w:left="709" w:right="595" w:hanging="709"/>
    </w:pPr>
  </w:style>
  <w:style w:type="paragraph" w:styleId="Sommario2">
    <w:name w:val="toc 2"/>
    <w:basedOn w:val="Normale"/>
    <w:next w:val="Normale"/>
    <w:autoRedefine/>
    <w:semiHidden/>
    <w:rsid w:val="006A1145"/>
    <w:pPr>
      <w:tabs>
        <w:tab w:val="right" w:leader="dot" w:pos="9497"/>
      </w:tabs>
      <w:ind w:left="1418" w:right="595" w:hanging="709"/>
    </w:pPr>
  </w:style>
  <w:style w:type="paragraph" w:styleId="Sommario3">
    <w:name w:val="toc 3"/>
    <w:basedOn w:val="Normale"/>
    <w:next w:val="Normale"/>
    <w:autoRedefine/>
    <w:semiHidden/>
    <w:rsid w:val="006A1145"/>
    <w:pPr>
      <w:tabs>
        <w:tab w:val="right" w:leader="dot" w:pos="9497"/>
      </w:tabs>
      <w:ind w:left="2127" w:right="595" w:hanging="709"/>
    </w:pPr>
  </w:style>
  <w:style w:type="paragraph" w:styleId="Sommario4">
    <w:name w:val="toc 4"/>
    <w:basedOn w:val="Normale"/>
    <w:next w:val="Normale"/>
    <w:autoRedefine/>
    <w:semiHidden/>
    <w:rsid w:val="006A1145"/>
    <w:pPr>
      <w:tabs>
        <w:tab w:val="right" w:leader="dot" w:pos="9497"/>
      </w:tabs>
      <w:ind w:left="2694" w:right="595" w:hanging="709"/>
    </w:pPr>
  </w:style>
  <w:style w:type="character" w:styleId="Collegamentoipertestuale">
    <w:name w:val="Hyperlink"/>
    <w:rsid w:val="009970F1"/>
    <w:rPr>
      <w:color w:val="0000FF"/>
      <w:u w:val="single"/>
    </w:rPr>
  </w:style>
  <w:style w:type="paragraph" w:styleId="Testonotaapidipagina">
    <w:name w:val="footnote text"/>
    <w:basedOn w:val="Normale"/>
    <w:semiHidden/>
    <w:rsid w:val="009970F1"/>
    <w:rPr>
      <w:sz w:val="20"/>
      <w:szCs w:val="20"/>
    </w:rPr>
  </w:style>
  <w:style w:type="character" w:styleId="Rimandonotaapidipagina">
    <w:name w:val="footnote reference"/>
    <w:semiHidden/>
    <w:rsid w:val="009970F1"/>
    <w:rPr>
      <w:vertAlign w:val="superscript"/>
    </w:rPr>
  </w:style>
  <w:style w:type="paragraph" w:styleId="Corpotesto">
    <w:name w:val="Body Text"/>
    <w:basedOn w:val="Normale"/>
    <w:rsid w:val="00E23C89"/>
    <w:rPr>
      <w:sz w:val="28"/>
    </w:rPr>
  </w:style>
  <w:style w:type="paragraph" w:customStyle="1" w:styleId="Style6">
    <w:name w:val="Style 6"/>
    <w:basedOn w:val="Normale"/>
    <w:rsid w:val="00E23C89"/>
    <w:pPr>
      <w:widowControl w:val="0"/>
      <w:autoSpaceDE w:val="0"/>
      <w:autoSpaceDN w:val="0"/>
      <w:adjustRightInd w:val="0"/>
      <w:jc w:val="left"/>
    </w:pPr>
    <w:rPr>
      <w:rFonts w:ascii="Times New Roman" w:hAnsi="Times New Roman"/>
      <w:sz w:val="24"/>
      <w:szCs w:val="24"/>
    </w:rPr>
  </w:style>
  <w:style w:type="paragraph" w:customStyle="1" w:styleId="Style3">
    <w:name w:val="Style 3"/>
    <w:basedOn w:val="Normale"/>
    <w:rsid w:val="00E23C89"/>
    <w:pPr>
      <w:widowControl w:val="0"/>
      <w:autoSpaceDE w:val="0"/>
      <w:autoSpaceDN w:val="0"/>
      <w:adjustRightInd w:val="0"/>
      <w:jc w:val="left"/>
    </w:pPr>
    <w:rPr>
      <w:rFonts w:ascii="Times New Roman" w:hAnsi="Times New Roman"/>
      <w:sz w:val="24"/>
      <w:szCs w:val="24"/>
    </w:rPr>
  </w:style>
  <w:style w:type="paragraph" w:styleId="Intestazione">
    <w:name w:val="header"/>
    <w:basedOn w:val="Normale"/>
    <w:link w:val="IntestazioneCarattere"/>
    <w:rsid w:val="00F71B27"/>
    <w:pPr>
      <w:tabs>
        <w:tab w:val="center" w:pos="4819"/>
        <w:tab w:val="right" w:pos="9638"/>
      </w:tabs>
    </w:pPr>
  </w:style>
  <w:style w:type="paragraph" w:styleId="Pidipagina">
    <w:name w:val="footer"/>
    <w:basedOn w:val="Normale"/>
    <w:rsid w:val="00F71B27"/>
    <w:pPr>
      <w:tabs>
        <w:tab w:val="center" w:pos="4819"/>
        <w:tab w:val="right" w:pos="9638"/>
      </w:tabs>
    </w:pPr>
  </w:style>
  <w:style w:type="character" w:styleId="Numeropagina">
    <w:name w:val="page number"/>
    <w:basedOn w:val="Carpredefinitoparagrafo"/>
    <w:rsid w:val="004D0109"/>
  </w:style>
  <w:style w:type="paragraph" w:styleId="Testofumetto">
    <w:name w:val="Balloon Text"/>
    <w:basedOn w:val="Normale"/>
    <w:semiHidden/>
    <w:rsid w:val="006D59EB"/>
    <w:rPr>
      <w:rFonts w:ascii="Tahoma" w:hAnsi="Tahoma" w:cs="Tahoma"/>
      <w:sz w:val="16"/>
      <w:szCs w:val="16"/>
    </w:rPr>
  </w:style>
  <w:style w:type="character" w:customStyle="1" w:styleId="Titolo1Carattere">
    <w:name w:val="Titolo 1 Carattere"/>
    <w:aliases w:val="h1 Carattere"/>
    <w:link w:val="Titolo1"/>
    <w:rsid w:val="00AB64F1"/>
    <w:rPr>
      <w:rFonts w:ascii="Arial" w:eastAsia="SimSun" w:hAnsi="Arial" w:cs="Arial"/>
      <w:b/>
      <w:bCs/>
      <w:kern w:val="32"/>
      <w:sz w:val="22"/>
      <w:szCs w:val="32"/>
      <w:u w:val="single"/>
      <w:lang w:val="en-GB" w:eastAsia="zh-CN"/>
    </w:rPr>
  </w:style>
  <w:style w:type="paragraph" w:styleId="Testonotadichiusura">
    <w:name w:val="endnote text"/>
    <w:basedOn w:val="Normale"/>
    <w:link w:val="TestonotadichiusuraCarattere"/>
    <w:rsid w:val="004B6B64"/>
    <w:rPr>
      <w:sz w:val="20"/>
      <w:szCs w:val="20"/>
    </w:rPr>
  </w:style>
  <w:style w:type="character" w:customStyle="1" w:styleId="TestonotadichiusuraCarattere">
    <w:name w:val="Testo nota di chiusura Carattere"/>
    <w:link w:val="Testonotadichiusura"/>
    <w:rsid w:val="004B6B64"/>
    <w:rPr>
      <w:rFonts w:ascii="Arial" w:eastAsia="SimSun" w:hAnsi="Arial"/>
      <w:lang w:val="en-GB" w:eastAsia="zh-CN"/>
    </w:rPr>
  </w:style>
  <w:style w:type="character" w:styleId="Rimandonotadichiusura">
    <w:name w:val="endnote reference"/>
    <w:rsid w:val="004B6B64"/>
    <w:rPr>
      <w:vertAlign w:val="superscript"/>
    </w:rPr>
  </w:style>
  <w:style w:type="character" w:customStyle="1" w:styleId="Menzionenonrisolta1">
    <w:name w:val="Menzione non risolta1"/>
    <w:basedOn w:val="Carpredefinitoparagrafo"/>
    <w:uiPriority w:val="99"/>
    <w:semiHidden/>
    <w:unhideWhenUsed/>
    <w:rsid w:val="00092A74"/>
    <w:rPr>
      <w:color w:val="605E5C"/>
      <w:shd w:val="clear" w:color="auto" w:fill="E1DFDD"/>
    </w:rPr>
  </w:style>
  <w:style w:type="character" w:styleId="Rimandocommento">
    <w:name w:val="annotation reference"/>
    <w:basedOn w:val="Carpredefinitoparagrafo"/>
    <w:semiHidden/>
    <w:unhideWhenUsed/>
    <w:rsid w:val="001C27EE"/>
    <w:rPr>
      <w:sz w:val="16"/>
      <w:szCs w:val="16"/>
    </w:rPr>
  </w:style>
  <w:style w:type="paragraph" w:styleId="Testocommento">
    <w:name w:val="annotation text"/>
    <w:basedOn w:val="Normale"/>
    <w:link w:val="TestocommentoCarattere"/>
    <w:semiHidden/>
    <w:unhideWhenUsed/>
    <w:rsid w:val="001C27EE"/>
    <w:rPr>
      <w:sz w:val="20"/>
      <w:szCs w:val="20"/>
    </w:rPr>
  </w:style>
  <w:style w:type="character" w:customStyle="1" w:styleId="TestocommentoCarattere">
    <w:name w:val="Testo commento Carattere"/>
    <w:basedOn w:val="Carpredefinitoparagrafo"/>
    <w:link w:val="Testocommento"/>
    <w:semiHidden/>
    <w:rsid w:val="001C27EE"/>
    <w:rPr>
      <w:rFonts w:ascii="Arial" w:eastAsia="SimSun" w:hAnsi="Arial"/>
      <w:lang w:val="en-GB" w:eastAsia="zh-CN"/>
    </w:rPr>
  </w:style>
  <w:style w:type="paragraph" w:styleId="Soggettocommento">
    <w:name w:val="annotation subject"/>
    <w:basedOn w:val="Testocommento"/>
    <w:next w:val="Testocommento"/>
    <w:link w:val="SoggettocommentoCarattere"/>
    <w:semiHidden/>
    <w:unhideWhenUsed/>
    <w:rsid w:val="001C27EE"/>
    <w:rPr>
      <w:b/>
      <w:bCs/>
    </w:rPr>
  </w:style>
  <w:style w:type="character" w:customStyle="1" w:styleId="SoggettocommentoCarattere">
    <w:name w:val="Soggetto commento Carattere"/>
    <w:basedOn w:val="TestocommentoCarattere"/>
    <w:link w:val="Soggettocommento"/>
    <w:semiHidden/>
    <w:rsid w:val="001C27EE"/>
    <w:rPr>
      <w:rFonts w:ascii="Arial" w:eastAsia="SimSun" w:hAnsi="Arial"/>
      <w:b/>
      <w:bCs/>
      <w:lang w:val="en-GB" w:eastAsia="zh-CN"/>
    </w:rPr>
  </w:style>
  <w:style w:type="paragraph" w:styleId="Paragrafoelenco">
    <w:name w:val="List Paragraph"/>
    <w:basedOn w:val="Normale"/>
    <w:uiPriority w:val="34"/>
    <w:qFormat/>
    <w:rsid w:val="00F5223A"/>
    <w:pPr>
      <w:ind w:left="720"/>
      <w:contextualSpacing/>
    </w:pPr>
  </w:style>
  <w:style w:type="character" w:customStyle="1" w:styleId="IntestazioneCarattere">
    <w:name w:val="Intestazione Carattere"/>
    <w:basedOn w:val="Carpredefinitoparagrafo"/>
    <w:link w:val="Intestazione"/>
    <w:rsid w:val="00E2266E"/>
    <w:rPr>
      <w:rFonts w:ascii="Arial" w:eastAsia="SimSun" w:hAnsi="Arial"/>
      <w:sz w:val="22"/>
      <w:szCs w:val="22"/>
      <w:lang w:val="en-GB" w:eastAsia="zh-CN"/>
    </w:rPr>
  </w:style>
  <w:style w:type="paragraph" w:styleId="Revisione">
    <w:name w:val="Revision"/>
    <w:hidden/>
    <w:uiPriority w:val="99"/>
    <w:semiHidden/>
    <w:rsid w:val="00F648F3"/>
    <w:rPr>
      <w:rFonts w:ascii="Arial" w:eastAsia="SimSun" w:hAnsi="Arial"/>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992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rcatoneunoas@legalma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37999-B5A9-489E-BB0C-281CCF83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2106</Words>
  <Characters>12005</Characters>
  <Application>Microsoft Office Word</Application>
  <DocSecurity>4</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14083</CharactersWithSpaces>
  <SharedDoc>false</SharedDoc>
  <HLinks>
    <vt:vector size="24" baseType="variant">
      <vt:variant>
        <vt:i4>524312</vt:i4>
      </vt:variant>
      <vt:variant>
        <vt:i4>9</vt:i4>
      </vt:variant>
      <vt:variant>
        <vt:i4>0</vt:i4>
      </vt:variant>
      <vt:variant>
        <vt:i4>5</vt:i4>
      </vt:variant>
      <vt:variant>
        <vt:lpwstr>mailto:legale@pec.valturamministrazionestraordinaria.it</vt:lpwstr>
      </vt:variant>
      <vt:variant>
        <vt:lpwstr/>
      </vt:variant>
      <vt:variant>
        <vt:i4>524312</vt:i4>
      </vt:variant>
      <vt:variant>
        <vt:i4>6</vt:i4>
      </vt:variant>
      <vt:variant>
        <vt:i4>0</vt:i4>
      </vt:variant>
      <vt:variant>
        <vt:i4>5</vt:i4>
      </vt:variant>
      <vt:variant>
        <vt:lpwstr>mailto:legale@pec.valturamministrazionestraordinaria.it</vt:lpwstr>
      </vt:variant>
      <vt:variant>
        <vt:lpwstr/>
      </vt:variant>
      <vt:variant>
        <vt:i4>8192099</vt:i4>
      </vt:variant>
      <vt:variant>
        <vt:i4>3</vt:i4>
      </vt:variant>
      <vt:variant>
        <vt:i4>0</vt:i4>
      </vt:variant>
      <vt:variant>
        <vt:i4>5</vt:i4>
      </vt:variant>
      <vt:variant>
        <vt:lpwstr>http://www.astegiudiziarie.it/</vt:lpwstr>
      </vt:variant>
      <vt:variant>
        <vt:lpwstr/>
      </vt:variant>
      <vt:variant>
        <vt:i4>720982</vt:i4>
      </vt:variant>
      <vt:variant>
        <vt:i4>0</vt:i4>
      </vt:variant>
      <vt:variant>
        <vt:i4>0</vt:i4>
      </vt:variant>
      <vt:variant>
        <vt:i4>5</vt:i4>
      </vt:variant>
      <vt:variant>
        <vt:lpwstr>http://www.valturamministrazionestraordinaria.it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2021-10-19T13:01:00Z</dcterms:created>
  <dcterms:modified xsi:type="dcterms:W3CDTF">2021-10-19T13:01:00Z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f045e1b3-43ac-40cc-b874-e33a881e62d8</vt:lpwstr>
  </property>
  <property fmtid="{D5CDD505-2E9C-101B-9397-08002B2CF9AE}" pid="3" name="MAIL_MSG_ID1">
    <vt:lpwstr>gFAA5ajW4yTOEjtJAsIJhjo+xe3MQuIkRFRAvnDOjbtS/1U0bGmBnEr7Fzsshadt9fnevtMCnFJsAfA7_x000d_
sm6yIu1bn2wKuAqBbWT8M0nyKkh3AtSWfgaI6vy2kv7NmoZmwWxlMDcJ8pEvaBK757erAhPVtZwH_x000d_
Ipo+Nga4KOokILrNYTklg0S9G5eZC05Vbs2FaX5iNcr4/3Uhmg0LqBe0ZumUrU/hc55J9DelD35L_x000d_
2NzRTWaYF/dnad0ad</vt:lpwstr>
  </property>
  <property fmtid="{D5CDD505-2E9C-101B-9397-08002B2CF9AE}" pid="4" name="MAIL_MSG_ID2">
    <vt:lpwstr>2Hs/5kOOQreUsMbPUQm15GABaL9VAnESDcwSIlArURmAKu2iOfmLhXEvL6F_x000d_
Dontv8LLRcl7jnzBCuhUCEdyd2N6Iyj61GoGoA==</vt:lpwstr>
  </property>
  <property fmtid="{D5CDD505-2E9C-101B-9397-08002B2CF9AE}" pid="5" name="RESPONSE_SENDER_NAME">
    <vt:lpwstr>sAAAXRTqSjcrLAooln0nNrtOAds+pR0offyhl3+qVjJPPmY=</vt:lpwstr>
  </property>
  <property fmtid="{D5CDD505-2E9C-101B-9397-08002B2CF9AE}" pid="6" name="EMAIL_OWNER_ADDRESS">
    <vt:lpwstr>MBAATlylsZMK2SV2Os+JZtGgN0LcUuXDBYMZovGggn88jw7brtXHCf4eWIWsF+OVeSQxIcoQO5mLtYs=</vt:lpwstr>
  </property>
</Properties>
</file>